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240" w:lineRule="auto"/>
        <w:jc w:val="center"/>
        <w:rPr>
          <w:rFonts w:eastAsia="Times New Roman"/>
          <w:b/>
          <w:bCs/>
          <w:i w:val="0"/>
          <w:iCs w:val="0"/>
          <w:color w:val="auto"/>
          <w:sz w:val="32"/>
          <w:szCs w:val="32"/>
          <w:lang w:eastAsia="ru-RU"/>
        </w:rPr>
      </w:pPr>
      <w:r>
        <w:rPr>
          <w:color w:val="auto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2429510" cy="1858010"/>
            <wp:effectExtent l="0" t="0" r="8890" b="8890"/>
            <wp:wrapSquare wrapText="bothSides"/>
            <wp:docPr id="2" name="Рисунок 2" descr="Игры и упражнения для развития фонематического слуха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гры и упражнения для развития фонематического слуха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 w:val="0"/>
          <w:iCs w:val="0"/>
          <w:color w:val="auto"/>
          <w:sz w:val="32"/>
          <w:szCs w:val="32"/>
          <w:lang w:eastAsia="ru-RU"/>
        </w:rPr>
        <w:t>Игры на развитие фонематического восприятия</w:t>
      </w:r>
      <w:bookmarkStart w:id="0" w:name="_GoBack"/>
      <w:bookmarkEnd w:id="0"/>
    </w:p>
    <w:p>
      <w:pPr>
        <w:pStyle w:val="3"/>
        <w:shd w:val="clear" w:color="auto" w:fill="FFFFFF"/>
        <w:spacing w:line="240" w:lineRule="auto"/>
        <w:jc w:val="both"/>
        <w:rPr>
          <w:rFonts w:eastAsia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eastAsia="Times New Roman"/>
          <w:b w:val="0"/>
          <w:bCs w:val="0"/>
          <w:color w:val="auto"/>
          <w:sz w:val="28"/>
          <w:szCs w:val="28"/>
          <w:lang w:eastAsia="ru-RU"/>
        </w:rPr>
        <w:t>Базовой предпосылкой овладения письмом является развитое фонематическое восприятие</w:t>
      </w:r>
      <w:r>
        <w:rPr>
          <w:rFonts w:hint="default" w:eastAsia="Times New Roman"/>
          <w:b w:val="0"/>
          <w:bCs w:val="0"/>
          <w:color w:val="auto"/>
          <w:sz w:val="28"/>
          <w:szCs w:val="28"/>
          <w:lang w:val="en-US" w:eastAsia="ru-RU"/>
        </w:rPr>
        <w:t xml:space="preserve">. </w:t>
      </w:r>
      <w:r>
        <w:rPr>
          <w:rFonts w:eastAsia="Times New Roman"/>
          <w:b w:val="0"/>
          <w:bCs w:val="0"/>
          <w:color w:val="auto"/>
          <w:sz w:val="28"/>
          <w:szCs w:val="28"/>
          <w:lang w:eastAsia="ru-RU"/>
        </w:rPr>
        <w:t>Под</w:t>
      </w:r>
      <w:r>
        <w:rPr>
          <w:rFonts w:hint="default" w:eastAsia="Times New Roman"/>
          <w:b w:val="0"/>
          <w:bCs w:val="0"/>
          <w:color w:val="auto"/>
          <w:sz w:val="28"/>
          <w:szCs w:val="28"/>
          <w:lang w:val="en-US" w:eastAsia="ru-RU"/>
        </w:rPr>
        <w:t xml:space="preserve"> этим </w:t>
      </w:r>
      <w:r>
        <w:rPr>
          <w:rFonts w:eastAsia="Times New Roman"/>
          <w:b w:val="0"/>
          <w:bCs w:val="0"/>
          <w:color w:val="auto"/>
          <w:sz w:val="28"/>
          <w:szCs w:val="28"/>
          <w:lang w:eastAsia="ru-RU"/>
        </w:rPr>
        <w:t>основным компонентом восприятия речи понимается способность человека слышать и различать отдельные фонемы, или звуки в слове, определять наличие звука в слове, их количество и последовательность. Так, ребенок, поступающий в школу, должен уметь различать отдельные звуки в слове. Например, если его спросить, есть ли звук ”м” в слове ”лампа”, то он должен ответить утвердительно.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Для чего нужен ребенку хороший фонематический слух? Это связано с существующей сегодня в школе методикой обучения чтению, основанной на звуковом анализе слова. Он помогает нам различать слова и формы слов, похожие по звучанию, и правильно понимать смысл сказанного. Развитие фонематического слуха у детей — залог успешного обучения чтению и письму, а в дальнейшем — и иностранным языкам.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Каким же образом развивать у ребенка фонематический слух? Лучше всего это делать в игре. Многие игры на развитие фонематических процессов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Предлагаю вашему вниманию игры, позволяющие в интересной форме научить ребенка прислушиваться к звукам речи.</w:t>
      </w:r>
    </w:p>
    <w:p>
      <w:pPr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1.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Игра «Поймай нужный звук хлопком».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Инструкция: Если услышишь звук [k] в слове - хлопни в ладоши. Слова: [K]ран, мор[K]овь, шалаш, ботино[K]. </w:t>
      </w:r>
    </w:p>
    <w:p>
      <w:pPr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2.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Игра «Придумать слова на заданный звук».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Для начала лучше давать только гласные звуки (а, о, у, и) – арбуз, обруч, улитка, иголка и т.п.</w:t>
      </w:r>
    </w:p>
    <w:p>
      <w:pPr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3.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Игра «Определить место звука в слове».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Определи, где: в начале, в середине, в конце слова мы слышим звук [K] в словах: крот, морковь, кулак, носок. . 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Ш – шапка, кошка, душ; С – солнышко, паста, нос; Ч – чайник, кочка, ночь; Щ – щетка, щенок, помощь; Л – луна, полка, стул; Р – паровоз, пар, роза; П – пол, лапка, стоп; К – сокол, лак, крыша и т.п.</w:t>
      </w:r>
    </w:p>
    <w:p>
      <w:pPr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4.Игра  «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Повторить цепочки слогов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Слоги задаются с разной силой голоса, интонацией. (са-ША-са), (за-за-СА). Слоги можно задавать с любыми оппозиционными звуками, например с-ш, ш-ж, л-р, п-б, т-д, к-г, в-ф (т.е. глухие-звонкие, твердые мягкие, свистящие-шипящие). Следите, чтобы ребенок не менял последовательности в цепочках. Если ему трудно дается повторение трех слогов, давайте сначала два слога: са-ша, ша-са,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5.Игра «Похлопать»</w:t>
      </w:r>
    </w:p>
    <w:p>
      <w:pPr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Отхлопать слоги со звуком«Б» в ладоши, а со звуком «П» по коленкам (ба-пу-бо-по). Так же со звуками, например, с-ш, ш-ж, к-г, т-д, р-л, ч-щ и т.п.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6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.Игра «Кто внимательнее».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Взрослый показывает картинки и называет их (можно без картинок). Ребенок внимательно вслушивается и отгадывает, какой общий звук встречается во всех названных словах.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Например, в словах коза, медуза, роза, незабудка, стрекоза общий звук «З». Не забудьте, что произносить этот звук в словах нужно длительно, выделяя его голосом, насколько это возможно.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.Игра «Угадай слово».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Взрослый произносит слово с паузами между звуками, ребенок должен назвать слово целиком: с-у-п, к-о-т, р-о-т, р-о-з-а, к-а-ш-а, п-а-с-т-а.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.Игра «Четвертый лишний»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Для игры понадобятся четыре картинки с изображением предметов, три из которых содержат в названии заданный звук, а одна - не имеет. Взрослый раскладывает их перед ребенком и предлагает определить, какая картинка лишняя и почему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9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.Игра «Не ошибись».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Взрослый показывает ребенку картинку и громко, четко называет изображение: "Вагон". Затем объясняет: "Я буду называть эту картинку то правильно, то неправильно, а ты внимательно слушай. Когда я ошибусь, хлопни в ладоши". Затем произносит: "Вагон - вакон - фагон - вагом". Затем взрослый показывает следующую картинку или чистый лист бумаги и называет: "Бумага - пумага - тумага - пумака - бумака". Игра очень нравится детям и проходит весело.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Необходимо подчеркнуть, что начинать надо со слов простых по звуковому составу, и постепенно переходить к сложным.</w:t>
      </w:r>
    </w:p>
    <w:p>
      <w:pPr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10.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Игра «Будь внимателен»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 </w:t>
      </w:r>
    </w:p>
    <w:p>
      <w:pPr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Взрослый раскладывает перед ребенком картинки, названия которых звучат очень похоже, например: рак, лак, мак, бак, сок, сук, дом, ком, лом, сом, коза, коса, лужа, лыжа. Затем он называет 3-4 слова, а ребенок отбирает соответствующие картинки и раскладывает их в названном порядке (в одну линию или в столбик - по вашей инструкции).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.Игра «МАГАЗИН»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lang w:eastAsia="ru-RU"/>
        </w:rPr>
        <w:t>Игры на выделение звука на фоне слова. Покажите ребенку продукты, которые вы купили в магазине, и пусть он перечислит те из них, в названия которых есть звук [Р] или другой звук.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уделяя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развитию фонематического восприятия, вы облегчите ребенку процесс освоения правильного звукопроизношения, а в дальнейшем чтения и письма. Несложная система игр позволит вам самостоятельно и продуктивно помочь малышу овладеть родным языком, избежать возможных трудностей.</w:t>
      </w:r>
    </w:p>
    <w:p>
      <w:pPr>
        <w:spacing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AC"/>
    <w:rsid w:val="00053764"/>
    <w:rsid w:val="002334AC"/>
    <w:rsid w:val="002856EC"/>
    <w:rsid w:val="003C6ABF"/>
    <w:rsid w:val="00445516"/>
    <w:rsid w:val="006D244C"/>
    <w:rsid w:val="00964A65"/>
    <w:rsid w:val="00A06708"/>
    <w:rsid w:val="00D94E43"/>
    <w:rsid w:val="00DB4E65"/>
    <w:rsid w:val="01205FAD"/>
    <w:rsid w:val="1B5C20A6"/>
    <w:rsid w:val="1D604006"/>
    <w:rsid w:val="44F10ED0"/>
    <w:rsid w:val="68F64E8A"/>
    <w:rsid w:val="78A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750</Words>
  <Characters>4280</Characters>
  <Lines>35</Lines>
  <Paragraphs>10</Paragraphs>
  <TotalTime>110</TotalTime>
  <ScaleCrop>false</ScaleCrop>
  <LinksUpToDate>false</LinksUpToDate>
  <CharactersWithSpaces>5020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2020-06-16T07:07:00Z</dcterms:created>
  <dc:creator>Acer</dc:creator>
  <cp:lastModifiedBy>ПК</cp:lastModifiedBy>
  <cp:lastPrinted>2020-06-16T11:53:00Z</cp:lastPrinted>
  <dcterms:modified xsi:type="dcterms:W3CDTF">2020-06-16T12:38:35Z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