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33" w:rightChars="-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245745</wp:posOffset>
            </wp:positionV>
            <wp:extent cx="2631440" cy="1741170"/>
            <wp:effectExtent l="0" t="0" r="16510" b="11430"/>
            <wp:wrapTight wrapText="bothSides">
              <wp:wrapPolygon>
                <wp:start x="0" y="0"/>
                <wp:lineTo x="0" y="21269"/>
                <wp:lineTo x="21423" y="21269"/>
                <wp:lineTo x="21423" y="0"/>
                <wp:lineTo x="0" y="0"/>
              </wp:wrapPolygon>
            </wp:wrapTight>
            <wp:docPr id="4" name="Изображение 4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Особенности развития и обучения детей РАС.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33" w:rightChars="-424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Д</w:t>
      </w:r>
      <w:r>
        <w:rPr>
          <w:rFonts w:ascii="Times New Roman" w:hAnsi="Times New Roman" w:cs="Times New Roman"/>
        </w:rPr>
        <w:t xml:space="preserve">ети, страдающие аутизмом, нуждаются в педагогической помощи, цель которой – помочь ребенку социализироваться и адаптироваться в обществе. </w:t>
      </w:r>
      <w:r>
        <w:rPr>
          <w:rFonts w:ascii="Times New Roman" w:hAnsi="Times New Roman" w:cs="Times New Roman"/>
          <w:lang w:val="ru-RU"/>
        </w:rPr>
        <w:t>Каждый специалист, начиная работу с ребёнком с аутизмом, прежде всего должен установить с ним контакт</w:t>
      </w:r>
      <w:r>
        <w:rPr>
          <w:rFonts w:ascii="Times New Roman" w:hAnsi="Times New Roman" w:cs="Times New Roman"/>
        </w:rPr>
        <w:t xml:space="preserve">, войти к нему в доверие, – это требует времени и терпения. У таких детей отмечается нарушение коммуникативных способностей, проявление стереотипии в поведении, боязнь зрительного и телесного контактов с педагогом. </w:t>
      </w:r>
      <w:r>
        <w:rPr>
          <w:rFonts w:ascii="Times New Roman" w:hAnsi="Times New Roman" w:cs="Times New Roman"/>
          <w:lang w:val="ru-RU"/>
        </w:rPr>
        <w:t xml:space="preserve">Перед первым занятием с новым педагогом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важно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</w:rPr>
        <w:t>стараться создать такие условия, которые помог</w:t>
      </w:r>
      <w:r>
        <w:rPr>
          <w:rFonts w:ascii="Times New Roman" w:hAnsi="Times New Roman" w:cs="Times New Roman"/>
          <w:lang w:val="ru-RU"/>
        </w:rPr>
        <w:t>ли бы</w:t>
      </w:r>
      <w:r>
        <w:rPr>
          <w:rFonts w:ascii="Times New Roman" w:hAnsi="Times New Roman" w:cs="Times New Roman"/>
        </w:rPr>
        <w:t xml:space="preserve"> понять поведенческие особенности</w:t>
      </w:r>
      <w:r>
        <w:rPr>
          <w:rFonts w:ascii="Times New Roman" w:hAnsi="Times New Roman" w:cs="Times New Roman"/>
          <w:lang w:val="ru-RU"/>
        </w:rPr>
        <w:t xml:space="preserve"> ребенка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 его</w:t>
      </w:r>
      <w:r>
        <w:rPr>
          <w:rFonts w:ascii="Times New Roman" w:hAnsi="Times New Roman" w:cs="Times New Roman"/>
        </w:rPr>
        <w:t xml:space="preserve"> предпочтения и наоборот, раздражающие факторы</w:t>
      </w:r>
      <w:r>
        <w:rPr>
          <w:rFonts w:ascii="Times New Roman" w:hAnsi="Times New Roman" w:cs="Times New Roman"/>
          <w:lang w:val="ru-RU"/>
        </w:rPr>
        <w:t>. Ребёнку необходимо объяснить, что вы идете в новое место, к новому преподавателю, чтобы он был готов к изменениям.</w:t>
      </w:r>
      <w:r>
        <w:rPr>
          <w:rFonts w:ascii="Times New Roman" w:hAnsi="Times New Roman" w:cs="Times New Roman"/>
        </w:rPr>
        <w:t xml:space="preserve"> Наблюдая за его поведением, ребенку предоставляют возможность освоиться, привыкнуть к обстановке в кабинете. В результате педагогических наблюдений отмечается: повышенная чувствительность к сенсорным стимулам, а именно: непереносимость шума, света, ярких игрушек, чрезмерная заинтересованность в каком- либо действии: листании книг, шуршании пакетами, пальчиковой игре, рисовании одних и тех же фигур, просматривании ярких карточек с реалистичным изображением животных. Дети с аутизмом надолго застревают на этапе изучения предметного мира. Одних детей привлекает гладкая лакированная поверхность стола, глянцевая поверхность картинок, других – наоборот, шершавые или колючие предметы, разные крупы, четкие прорисованные контуры предметов.</w:t>
      </w:r>
      <w:r>
        <w:rPr>
          <w:rFonts w:ascii="Times New Roman" w:hAnsi="Times New Roman" w:cs="Times New Roman"/>
          <w:lang w:val="ru-RU"/>
        </w:rPr>
        <w:t xml:space="preserve"> В работе важно отмечать</w:t>
      </w:r>
      <w:r>
        <w:rPr>
          <w:rFonts w:ascii="Times New Roman" w:hAnsi="Times New Roman" w:cs="Times New Roman"/>
        </w:rPr>
        <w:t xml:space="preserve"> насколько хорошо ребенок чувствует себя в общении, следует соблюдать постепенное подведение к тому выводу, что с людьми лучше, чем одному.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 процессе работы необходимо уделять особое внимание 10 правилам, сформулированным Лебединским В.В. и Никольской О.С.: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Первоначально не должно быть давления и прямого обращения к ребенку</w:t>
      </w:r>
      <w:r>
        <w:rPr>
          <w:rFonts w:ascii="Times New Roman" w:hAnsi="Times New Roman" w:cs="Times New Roman"/>
          <w:lang w:val="ru-RU"/>
        </w:rPr>
        <w:t xml:space="preserve"> ;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контакты следует организовывать на адекватном для ребенка уровне в рамках его активности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поддерживать собственную положительную валентность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разнообразить привычные удовольствия ребенка, усилить их заражением собственной радостью</w:t>
      </w:r>
      <w:r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нужно форсировать потребность ребенка в аффективном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контакте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начинать усложнять формы контактов только после закрепления у ребенка потребности в контакте, когда взрослый становится положительным аффективным центром ситуации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Усложнение вести только через введение новых деталей в структуру существующих форм.</w:t>
      </w:r>
      <w:r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осуществлять дозирование контактов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hint="default"/>
          <w:lang w:val="ru-RU"/>
        </w:rPr>
      </w:pPr>
      <w:r>
        <w:rPr>
          <w:rFonts w:ascii="Times New Roman" w:hAnsi="Times New Roman" w:cs="Times New Roman"/>
        </w:rPr>
        <w:t>При достижении аффективной связи с ребенком, он становится более доверчивым, его надо беречь от конфликта с близкими</w:t>
      </w:r>
      <w:r>
        <w:rPr>
          <w:rFonts w:ascii="Times New Roman" w:hAnsi="Times New Roman" w:cs="Times New Roman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425" w:leftChars="0" w:right="-933" w:rightChars="-424" w:hanging="425" w:firstLineChars="0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По мере установления контакта, его внимание постепенно направляется на процесс, тем самым появляется уверенность в результатах совместного контакта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 w:right="-933" w:rightChars="-424"/>
        <w:jc w:val="both"/>
        <w:textAlignment w:val="auto"/>
        <w:outlineLvl w:val="9"/>
        <w:rPr>
          <w:rFonts w:hint="default" w:ascii="Times New Roman" w:hAnsi="Times New Roman" w:cs="Times New Roman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FA628"/>
    <w:multiLevelType w:val="singleLevel"/>
    <w:tmpl w:val="E38FA62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0238A"/>
    <w:rsid w:val="10286D4F"/>
    <w:rsid w:val="280400C0"/>
    <w:rsid w:val="2A4D531D"/>
    <w:rsid w:val="3320238A"/>
    <w:rsid w:val="46177AA6"/>
    <w:rsid w:val="5DFD4EEA"/>
    <w:rsid w:val="61E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2020-01-31T06:54:00Z</dcterms:created>
  <dc:creator>ПК</dc:creator>
  <cp:lastModifiedBy>ЦПСиД</cp:lastModifiedBy>
  <dcterms:modified xsi:type="dcterms:W3CDTF">2020-03-16T10:01:10Z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