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line="360" w:lineRule="auto"/>
        <w:jc w:val="center"/>
        <w:rPr>
          <w:rFonts w:hint="default" w:ascii="Times New Roman" w:hAnsi="Times New Roman" w:cs="Times New Roman"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</w:rPr>
        <w:t>«П</w:t>
      </w:r>
      <w:r>
        <w:rPr>
          <w:rFonts w:hint="default" w:ascii="Times New Roman" w:hAnsi="Times New Roman" w:cs="Times New Roman"/>
          <w:b/>
          <w:i/>
          <w:iCs/>
          <w:sz w:val="28"/>
          <w:szCs w:val="28"/>
        </w:rPr>
        <w:t>рограмма по подготовке детей к школе “Почемучка”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420" w:firstLineChars="0"/>
        <w:jc w:val="both"/>
        <w:textAlignment w:val="baseline"/>
        <w:outlineLvl w:val="9"/>
        <w:rPr>
          <w:rFonts w:hint="default" w:eastAsia="FlexySans-Bold" w:cs="Times New Roman"/>
          <w:b/>
          <w:color w:val="000000"/>
          <w:sz w:val="28"/>
          <w:szCs w:val="28"/>
          <w:vertAlign w:val="baseline"/>
        </w:rPr>
      </w:pPr>
      <w:r>
        <w:rPr>
          <w:rFonts w:hint="default" w:ascii="Times New Roman" w:hAnsi="Times New Roman" w:cs="Times New Roman"/>
          <w:sz w:val="28"/>
          <w:szCs w:val="28"/>
          <w:lang w:eastAsia="en-US"/>
        </w:rPr>
        <w:t xml:space="preserve">Психическое развитие ребенка-дошкольника отличается чрезвычайным разнообразием и динамичностью. В годы дошкольного детства происходит изменения в развитии личности, в общении с окружающим, углубляются познания и детская деятельность. Каждый родитель задумывается над вопросом: нужно ли научить ребенка читать и писать перед его поступлением в школу? Всем хорошо известно, что неумение читать или медленное чтение (побуквенное) является серьёзным тормозом в обучении ребенка в школе. Кроме того, установлен факт: 7-летний ребенок труднее овладевает чтением, чем 6-летний.     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700" w:firstLineChars="0"/>
        <w:jc w:val="both"/>
        <w:textAlignment w:val="baseline"/>
        <w:outlineLvl w:val="9"/>
        <w:rPr>
          <w:rFonts w:hint="default" w:ascii="Times New Roman" w:hAnsi="Times New Roman" w:cs="Times New Roman"/>
          <w:color w:val="555555"/>
          <w:sz w:val="28"/>
          <w:szCs w:val="28"/>
        </w:rPr>
      </w:pPr>
      <w:r>
        <w:rPr>
          <w:rFonts w:hint="default" w:ascii="Times New Roman" w:hAnsi="Times New Roman" w:eastAsia="FlexySans" w:cs="Times New Roman"/>
          <w:b/>
          <w:bCs/>
          <w:color w:val="000000"/>
          <w:sz w:val="28"/>
          <w:szCs w:val="28"/>
          <w:vertAlign w:val="baseline"/>
        </w:rPr>
        <w:t xml:space="preserve">Инновация: </w:t>
      </w:r>
      <w:r>
        <w:rPr>
          <w:rFonts w:hint="default" w:ascii="Times New Roman" w:hAnsi="Times New Roman" w:eastAsia="FlexySans" w:cs="Times New Roman"/>
          <w:b w:val="0"/>
          <w:bCs w:val="0"/>
          <w:color w:val="000000"/>
          <w:sz w:val="28"/>
          <w:szCs w:val="28"/>
          <w:vertAlign w:val="baseline"/>
        </w:rPr>
        <w:t>пе</w:t>
      </w:r>
      <w:r>
        <w:rPr>
          <w:rFonts w:hint="default" w:ascii="Times New Roman" w:hAnsi="Times New Roman" w:eastAsia="FlexySans" w:cs="Times New Roman"/>
          <w:color w:val="000000"/>
          <w:sz w:val="28"/>
          <w:szCs w:val="28"/>
          <w:vertAlign w:val="baseline"/>
        </w:rPr>
        <w:t xml:space="preserve">дагогическая технология, на которой строится обучение, предусматривает знакомство детей с материалом на основе </w:t>
      </w:r>
      <w:r>
        <w:rPr>
          <w:rFonts w:hint="default" w:ascii="Times New Roman" w:hAnsi="Times New Roman" w:eastAsia="FlexySans-Bold" w:cs="Times New Roman"/>
          <w:b w:val="0"/>
          <w:bCs/>
          <w:i w:val="0"/>
          <w:iCs/>
          <w:color w:val="000000"/>
          <w:sz w:val="28"/>
          <w:szCs w:val="28"/>
          <w:u w:val="none"/>
          <w:vertAlign w:val="baseline"/>
        </w:rPr>
        <w:t>деятельного подхода</w:t>
      </w:r>
      <w:r>
        <w:rPr>
          <w:rFonts w:hint="default" w:ascii="Times New Roman" w:hAnsi="Times New Roman" w:eastAsia="FlexySans" w:cs="Times New Roman"/>
          <w:b w:val="0"/>
          <w:bCs/>
          <w:i w:val="0"/>
          <w:iCs/>
          <w:color w:val="000000"/>
          <w:sz w:val="28"/>
          <w:szCs w:val="28"/>
          <w:u w:val="none"/>
          <w:vertAlign w:val="baseline"/>
        </w:rPr>
        <w:t>,</w:t>
      </w:r>
      <w:r>
        <w:rPr>
          <w:rFonts w:hint="default" w:ascii="Times New Roman" w:hAnsi="Times New Roman" w:eastAsia="FlexySans" w:cs="Times New Roman"/>
          <w:color w:val="000000"/>
          <w:sz w:val="28"/>
          <w:szCs w:val="28"/>
          <w:vertAlign w:val="baseline"/>
        </w:rPr>
        <w:t xml:space="preserve"> когда новое знание дается не в готовом виде, а постигается ими путем самостоятельного анализа, сравнения, выявления существенных признаков.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700" w:firstLineChars="0"/>
        <w:jc w:val="both"/>
        <w:textAlignment w:val="baseline"/>
        <w:outlineLvl w:val="9"/>
        <w:rPr>
          <w:rFonts w:hint="default" w:ascii="Times New Roman" w:hAnsi="Times New Roman" w:eastAsia="FlexySans" w:cs="Times New Roman"/>
          <w:color w:val="000000"/>
          <w:sz w:val="28"/>
          <w:szCs w:val="28"/>
          <w:vertAlign w:val="baseline"/>
        </w:rPr>
      </w:pPr>
      <w:r>
        <w:rPr>
          <w:rFonts w:hint="default" w:ascii="Times New Roman" w:hAnsi="Times New Roman" w:eastAsia="FlexySans" w:cs="Times New Roman"/>
          <w:color w:val="000000"/>
          <w:sz w:val="28"/>
          <w:szCs w:val="28"/>
          <w:vertAlign w:val="baseline"/>
        </w:rPr>
        <w:t>Познавательная деятельность  организуется с учетом индивидуального темпа продвижения ребенка.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360" w:lineRule="auto"/>
        <w:ind w:right="0" w:rightChars="0" w:firstLine="700" w:firstLineChars="0"/>
        <w:jc w:val="both"/>
        <w:textAlignment w:val="baseline"/>
        <w:outlineLvl w:val="9"/>
        <w:rPr>
          <w:rFonts w:hint="default" w:ascii="Times New Roman" w:hAnsi="Times New Roman" w:eastAsia="FlexySans" w:cs="Times New Roman"/>
          <w:color w:val="000000"/>
          <w:sz w:val="28"/>
          <w:szCs w:val="28"/>
          <w:vertAlign w:val="baseline"/>
        </w:rPr>
      </w:pPr>
      <w:r>
        <w:rPr>
          <w:rFonts w:hint="default" w:ascii="Times New Roman" w:hAnsi="Times New Roman" w:eastAsia="FlexySans-Bold" w:cs="Times New Roman"/>
          <w:b/>
          <w:color w:val="000000"/>
          <w:sz w:val="28"/>
          <w:szCs w:val="28"/>
          <w:vertAlign w:val="baseline"/>
        </w:rPr>
        <w:t>Цель :</w:t>
      </w:r>
      <w:r>
        <w:rPr>
          <w:rFonts w:hint="default" w:ascii="Times New Roman" w:hAnsi="Times New Roman" w:eastAsia="FlexySans" w:cs="Times New Roman"/>
          <w:color w:val="000000"/>
          <w:sz w:val="28"/>
          <w:szCs w:val="28"/>
          <w:vertAlign w:val="baseline"/>
        </w:rPr>
        <w:t> </w:t>
      </w:r>
      <w:r>
        <w:rPr>
          <w:rFonts w:hint="default" w:ascii="Times New Roman" w:hAnsi="Times New Roman" w:eastAsia="FlexySans" w:cs="Times New Roman"/>
          <w:b w:val="0"/>
          <w:bCs w:val="0"/>
          <w:color w:val="000000"/>
          <w:sz w:val="28"/>
          <w:szCs w:val="28"/>
          <w:vertAlign w:val="baseline"/>
        </w:rPr>
        <w:t>вс</w:t>
      </w:r>
      <w:r>
        <w:rPr>
          <w:rFonts w:hint="default" w:ascii="Times New Roman" w:hAnsi="Times New Roman" w:eastAsia="FlexySans" w:cs="Times New Roman"/>
          <w:color w:val="000000"/>
          <w:sz w:val="28"/>
          <w:szCs w:val="28"/>
          <w:vertAlign w:val="baseline"/>
        </w:rPr>
        <w:t>естороннее развитие несовершеннолетних дошкольного возраста</w:t>
      </w:r>
      <w:r>
        <w:rPr>
          <w:rFonts w:hint="default" w:eastAsia="FlexySans" w:cs="Times New Roman"/>
          <w:color w:val="000000"/>
          <w:sz w:val="28"/>
          <w:szCs w:val="28"/>
          <w:vertAlign w:val="baseline"/>
        </w:rPr>
        <w:t xml:space="preserve">, </w:t>
      </w:r>
      <w:r>
        <w:rPr>
          <w:rFonts w:hint="default" w:ascii="Times New Roman" w:hAnsi="Times New Roman" w:eastAsia="FlexySans" w:cs="Times New Roman"/>
          <w:color w:val="000000"/>
          <w:sz w:val="28"/>
          <w:szCs w:val="28"/>
          <w:vertAlign w:val="baseline"/>
        </w:rPr>
        <w:t>формиро</w:t>
      </w:r>
      <w:r>
        <w:rPr>
          <w:rFonts w:hint="default" w:ascii="Times New Roman" w:hAnsi="Times New Roman" w:eastAsia="FlexySans" w:cs="Times New Roman"/>
          <w:color w:val="000000"/>
          <w:sz w:val="28"/>
          <w:szCs w:val="28"/>
          <w:vertAlign w:val="baseline"/>
        </w:rPr>
        <w:softHyphen/>
      </w:r>
      <w:r>
        <w:rPr>
          <w:rFonts w:hint="default" w:ascii="Times New Roman" w:hAnsi="Times New Roman" w:eastAsia="FlexySans" w:cs="Times New Roman"/>
          <w:color w:val="000000"/>
          <w:sz w:val="28"/>
          <w:szCs w:val="28"/>
          <w:vertAlign w:val="baseline"/>
        </w:rPr>
        <w:t xml:space="preserve">вание их умственных способностей и творческой активности.                                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50" w:afterAutospacing="0" w:line="360" w:lineRule="auto"/>
        <w:ind w:right="32" w:rightChars="16" w:firstLine="700" w:firstLineChars="0"/>
        <w:jc w:val="both"/>
        <w:textAlignment w:val="baseline"/>
        <w:outlineLvl w:val="9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Задачи: 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50" w:afterAutospacing="0" w:line="360" w:lineRule="auto"/>
        <w:ind w:left="420" w:leftChars="0" w:right="32" w:rightChars="16" w:hanging="420" w:firstLineChars="0"/>
        <w:jc w:val="both"/>
        <w:textAlignment w:val="baseline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развить графические навыки;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50" w:afterAutospacing="0" w:line="360" w:lineRule="auto"/>
        <w:ind w:left="420" w:leftChars="0" w:right="32" w:rightChars="16" w:hanging="420" w:firstLineChars="0"/>
        <w:jc w:val="both"/>
        <w:textAlignment w:val="baseline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способствовать формированию базовых математических представлений</w:t>
      </w:r>
      <w:r>
        <w:rPr>
          <w:rFonts w:hint="default" w:cs="Times New Roman"/>
          <w:sz w:val="28"/>
          <w:szCs w:val="28"/>
        </w:rPr>
        <w:t>;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50" w:afterAutospacing="0" w:line="360" w:lineRule="auto"/>
        <w:ind w:left="420" w:leftChars="0" w:right="32" w:rightChars="16" w:hanging="420" w:firstLineChars="0"/>
        <w:jc w:val="both"/>
        <w:textAlignment w:val="baseline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научить читать по слогам</w:t>
      </w:r>
      <w:r>
        <w:rPr>
          <w:rFonts w:hint="default" w:cs="Times New Roman"/>
          <w:sz w:val="28"/>
          <w:szCs w:val="28"/>
        </w:rPr>
        <w:t>;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50" w:afterAutospacing="0" w:line="360" w:lineRule="auto"/>
        <w:ind w:left="420" w:leftChars="0" w:right="32" w:rightChars="16" w:hanging="420" w:firstLineChars="0"/>
        <w:jc w:val="both"/>
        <w:textAlignment w:val="baseline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развить познавательные процессы: память, мышление, восприятие</w:t>
      </w:r>
      <w:r>
        <w:rPr>
          <w:rFonts w:hint="default" w:cs="Times New Roman"/>
          <w:sz w:val="28"/>
          <w:szCs w:val="28"/>
        </w:rPr>
        <w:t>;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50" w:afterAutospacing="0" w:line="360" w:lineRule="auto"/>
        <w:ind w:left="420" w:leftChars="0" w:right="32" w:rightChars="16" w:hanging="420" w:firstLineChars="0"/>
        <w:jc w:val="both"/>
        <w:textAlignment w:val="baseline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способствовать развитию логического мышления;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150" w:afterAutospacing="0" w:line="360" w:lineRule="auto"/>
        <w:ind w:left="420" w:leftChars="0" w:right="32" w:rightChars="16" w:hanging="420" w:firstLineChars="0"/>
        <w:jc w:val="both"/>
        <w:textAlignment w:val="baseline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способствовать формированию навыков общения.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700" w:firstLineChars="0"/>
        <w:jc w:val="both"/>
        <w:textAlignment w:val="baseline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FlexySans-Bold" w:cs="Times New Roman"/>
          <w:b/>
          <w:color w:val="000000"/>
          <w:sz w:val="28"/>
          <w:szCs w:val="28"/>
          <w:vertAlign w:val="baseline"/>
        </w:rPr>
        <w:t xml:space="preserve">Направленность программы: </w:t>
      </w:r>
      <w:r>
        <w:rPr>
          <w:rFonts w:hint="default" w:ascii="Times New Roman" w:hAnsi="Times New Roman" w:eastAsia="FlexySans-Bold" w:cs="Times New Roman"/>
          <w:b w:val="0"/>
          <w:bCs/>
          <w:color w:val="000000"/>
          <w:sz w:val="28"/>
          <w:szCs w:val="28"/>
          <w:vertAlign w:val="baseline"/>
        </w:rPr>
        <w:t>программа имеет</w:t>
      </w:r>
      <w:r>
        <w:rPr>
          <w:rFonts w:hint="default" w:ascii="Times New Roman" w:hAnsi="Times New Roman" w:eastAsia="FlexySans-Bold" w:cs="Times New Roman"/>
          <w:b/>
          <w:color w:val="000000"/>
          <w:sz w:val="28"/>
          <w:szCs w:val="28"/>
          <w:vertAlign w:val="baseline"/>
        </w:rPr>
        <w:t xml:space="preserve"> </w:t>
      </w:r>
      <w:r>
        <w:rPr>
          <w:rFonts w:hint="default" w:ascii="Times New Roman" w:hAnsi="Times New Roman" w:eastAsia="FlexySans-Bold" w:cs="Times New Roman"/>
          <w:b w:val="0"/>
          <w:bCs/>
          <w:color w:val="000000"/>
          <w:sz w:val="28"/>
          <w:szCs w:val="28"/>
          <w:vertAlign w:val="baseline"/>
        </w:rPr>
        <w:t xml:space="preserve">социально - педагогическое направление.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700" w:firstLineChars="0"/>
        <w:jc w:val="left"/>
        <w:textAlignment w:val="baseline"/>
        <w:outlineLvl w:val="9"/>
        <w:rPr>
          <w:rFonts w:hint="default" w:ascii="Times New Roman" w:hAnsi="Times New Roman" w:eastAsia="SimSun" w:cs="Times New Roman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SimSun" w:cs="Times New Roman"/>
          <w:b/>
          <w:bCs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eastAsia="zh-CN" w:bidi="ar"/>
        </w:rPr>
        <w:t xml:space="preserve">Целевая группа: </w:t>
      </w:r>
      <w:r>
        <w:rPr>
          <w:rFonts w:hint="default" w:ascii="Times New Roman" w:hAnsi="Times New Roman" w:eastAsia="SimSun" w:cs="Times New Roman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eastAsia="zh-CN" w:bidi="ar"/>
        </w:rPr>
        <w:t>несовершеннолетние 5 - 6 лет.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700" w:firstLineChars="0"/>
        <w:jc w:val="left"/>
        <w:textAlignment w:val="baseline"/>
        <w:outlineLvl w:val="9"/>
        <w:rPr>
          <w:rFonts w:hint="default" w:ascii="Times New Roman" w:hAnsi="Times New Roman" w:eastAsia="SimSun" w:cs="Times New Roman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Fonts w:hint="default" w:ascii="Times New Roman" w:hAnsi="Times New Roman" w:eastAsia="SimSun" w:cs="Times New Roman"/>
          <w:b/>
          <w:bCs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eastAsia="zh-CN" w:bidi="ar"/>
        </w:rPr>
        <w:t>Срок реализации -</w:t>
      </w:r>
      <w:r>
        <w:rPr>
          <w:rFonts w:hint="default" w:ascii="Times New Roman" w:hAnsi="Times New Roman" w:eastAsia="SimSun" w:cs="Times New Roman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eastAsia="zh-CN" w:bidi="ar"/>
        </w:rPr>
        <w:t xml:space="preserve"> </w:t>
      </w:r>
      <w:r>
        <w:rPr>
          <w:rFonts w:hint="default" w:eastAsia="SimSun" w:cs="Times New Roman"/>
          <w:b w:val="0"/>
          <w:bCs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eastAsia="zh-CN" w:bidi="ar"/>
        </w:rPr>
        <w:t>2019-2024 гг.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700" w:firstLineChars="0"/>
        <w:jc w:val="both"/>
        <w:textAlignment w:val="baseline"/>
        <w:outlineLvl w:val="9"/>
        <w:rPr>
          <w:rFonts w:hint="default" w:ascii="Times New Roman" w:hAnsi="Times New Roman" w:eastAsia="FlexySans-Bold" w:cs="Times New Roman"/>
          <w:b w:val="0"/>
          <w:bCs/>
          <w:color w:val="000000"/>
          <w:sz w:val="28"/>
          <w:szCs w:val="28"/>
          <w:vertAlign w:val="baseline"/>
        </w:rPr>
      </w:pPr>
      <w:r>
        <w:rPr>
          <w:rFonts w:hint="default" w:ascii="Times New Roman" w:hAnsi="Times New Roman" w:eastAsia="FlexySans-Bold" w:cs="Times New Roman"/>
          <w:b/>
          <w:color w:val="000000"/>
          <w:sz w:val="28"/>
          <w:szCs w:val="28"/>
          <w:vertAlign w:val="baseline"/>
        </w:rPr>
        <w:t xml:space="preserve">Формы обучения: </w:t>
      </w:r>
      <w:r>
        <w:rPr>
          <w:rFonts w:hint="default" w:ascii="Times New Roman" w:hAnsi="Times New Roman" w:eastAsia="FlexySans-Bold" w:cs="Times New Roman"/>
          <w:b w:val="0"/>
          <w:bCs/>
          <w:color w:val="000000"/>
          <w:sz w:val="28"/>
          <w:szCs w:val="28"/>
          <w:vertAlign w:val="baseline"/>
        </w:rPr>
        <w:t>групповая и индивидуальная работа.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right="0" w:rightChars="0" w:firstLine="700" w:firstLineChars="0"/>
        <w:jc w:val="both"/>
        <w:textAlignment w:val="baseline"/>
        <w:outlineLvl w:val="9"/>
        <w:rPr>
          <w:rFonts w:hint="default"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hint="default" w:ascii="Times New Roman" w:hAnsi="Times New Roman" w:eastAsia="FlexySans" w:cs="Times New Roman"/>
          <w:b/>
          <w:bCs/>
          <w:color w:val="000000"/>
          <w:sz w:val="28"/>
          <w:szCs w:val="28"/>
          <w:vertAlign w:val="baseline"/>
        </w:rPr>
        <w:t>Режим занятий:</w:t>
      </w:r>
      <w:r>
        <w:rPr>
          <w:rFonts w:hint="default" w:ascii="Times New Roman" w:hAnsi="Times New Roman" w:eastAsia="FlexySans" w:cs="Times New Roman"/>
          <w:color w:val="000000"/>
          <w:sz w:val="28"/>
          <w:szCs w:val="28"/>
          <w:vertAlign w:val="baseline"/>
        </w:rPr>
        <w:t xml:space="preserve"> 1 занятие  30 минут, 2 раза в неделю.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32" w:rightChars="16" w:firstLine="700" w:firstLineChars="0"/>
        <w:jc w:val="both"/>
        <w:outlineLvl w:val="9"/>
        <w:rPr>
          <w:rFonts w:hint="default"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8"/>
          <w:szCs w:val="28"/>
        </w:rPr>
        <w:t>Ожидаемые результаты: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0" w:right="32" w:rightChars="16" w:hanging="420" w:firstLineChars="0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 xml:space="preserve">Уметь: </w:t>
      </w:r>
      <w:r>
        <w:rPr>
          <w:rFonts w:hint="default" w:ascii="Times New Roman" w:hAnsi="Times New Roman" w:cs="Times New Roman"/>
          <w:sz w:val="28"/>
          <w:szCs w:val="28"/>
          <w:lang w:eastAsia="en-US"/>
        </w:rPr>
        <w:t>слышать и произносить звук, знать его условное обозначение,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en-US"/>
        </w:rPr>
        <w:t>классифицировать звук,  читать слоги.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0" w:right="32" w:rightChars="16" w:hanging="420" w:firstLineChars="0"/>
        <w:jc w:val="both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Знать:</w:t>
      </w:r>
      <w:r>
        <w:rPr>
          <w:rFonts w:hint="default" w:ascii="Times New Roman" w:hAnsi="Times New Roman" w:cs="Times New Roman"/>
          <w:sz w:val="28"/>
          <w:szCs w:val="28"/>
        </w:rPr>
        <w:t xml:space="preserve"> количественный и порядковый счёт в пределах 10, сравнивать рядом стоящие числа в пределах 10 (на наглядной основе), решать простые задачи с опорой на наглядный материал, распознавать геометрические фигуры,  ориентироваться в пространстве (слева, справа, вверху, внизу, впереди, перед, за, между, рядом) и на листе бумаги.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420" w:leftChars="0" w:right="32" w:rightChars="16" w:hanging="420" w:firstLineChars="0"/>
        <w:jc w:val="both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Повышение уровня развития мелкой моторики. Улучшение способности к концентрации внимания. Подготовленность руки ребенка к письму.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lexySans-Bold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lexySans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43EFF8"/>
    <w:multiLevelType w:val="singleLevel"/>
    <w:tmpl w:val="5D43EFF8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5D43F12A"/>
    <w:multiLevelType w:val="singleLevel"/>
    <w:tmpl w:val="5D43F12A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C0AF6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D1C0AF6"/>
    <w:rsid w:val="3D2E204C"/>
    <w:rsid w:val="78B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lang w:val="ru-RU" w:eastAsia="ru-RU" w:bidi="ar-SA"/>
    </w:rPr>
  </w:style>
  <w:style w:type="paragraph" w:styleId="2">
    <w:name w:val="heading 4"/>
    <w:basedOn w:val="1"/>
    <w:next w:val="1"/>
    <w:qFormat/>
    <w:uiPriority w:val="0"/>
    <w:pPr>
      <w:keepNext/>
      <w:jc w:val="center"/>
      <w:outlineLvl w:val="3"/>
    </w:pPr>
    <w:rPr>
      <w:sz w:val="40"/>
      <w:szCs w:val="40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2021-07-15T13:47:00Z</dcterms:created>
  <dc:creator>Елена Гнездилова</dc:creator>
  <cp:lastModifiedBy>Елена Гнездилова</cp:lastModifiedBy>
  <dcterms:modified xsi:type="dcterms:W3CDTF">2021-07-15T13:48:17Z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