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360" w:lineRule="auto"/>
        <w:ind w:left="0" w:leftChars="0" w:firstLine="661" w:firstLineChars="235"/>
        <w:jc w:val="both"/>
        <w:textAlignment w:val="auto"/>
        <w:rPr>
          <w:rFonts w:hint="default" w:ascii="Times New Roman" w:hAnsi="Times New Roman" w:cs="Times New Roman"/>
          <w:b/>
          <w:bCs/>
          <w:color w:val="262626"/>
          <w:sz w:val="28"/>
          <w:szCs w:val="28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36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bCs/>
          <w:color w:val="262626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262626"/>
          <w:sz w:val="28"/>
          <w:szCs w:val="28"/>
          <w:lang w:val="ru-RU"/>
        </w:rPr>
        <w:t>ДОПОЛНЕНИЕ К ПРОГРАММЕ</w:t>
      </w:r>
    </w:p>
    <w:p>
      <w:pPr>
        <w:jc w:val="center"/>
        <w:rPr>
          <w:rFonts w:hint="default" w:ascii="Times New Roman" w:hAnsi="Times New Roman" w:cs="Times New Roman"/>
          <w:b/>
          <w:bCs/>
          <w:color w:val="262626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262626"/>
          <w:sz w:val="28"/>
          <w:szCs w:val="28"/>
          <w:lang w:val="ru-RU"/>
        </w:rPr>
        <w:t>«Мой дом закрыт для терроризма»</w:t>
      </w:r>
    </w:p>
    <w:p>
      <w:pPr>
        <w:jc w:val="center"/>
        <w:rPr>
          <w:rFonts w:hint="default" w:ascii="Times New Roman" w:hAnsi="Times New Roman" w:cs="Times New Roman"/>
          <w:b/>
          <w:bCs/>
          <w:color w:val="262626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262626"/>
          <w:sz w:val="28"/>
          <w:szCs w:val="28"/>
          <w:lang w:val="ru-RU"/>
        </w:rPr>
        <w:t>(Профилактика терроризма и экстремизма в молодежной среде)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textAlignment w:val="auto"/>
        <w:rPr>
          <w:rStyle w:val="4"/>
          <w:rFonts w:hint="default" w:eastAsia="Helvetic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Style w:val="4"/>
          <w:rFonts w:hint="default" w:eastAsia="Helvetic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  <w:t>Пояснительная записка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</w:t>
      </w:r>
      <w:r>
        <w:rPr>
          <w:rFonts w:hint="default" w:cs="Times New Roman"/>
          <w:sz w:val="28"/>
          <w:szCs w:val="28"/>
          <w:lang w:val="ru-RU"/>
        </w:rPr>
        <w:t>олерантность</w:t>
      </w:r>
      <w:r>
        <w:rPr>
          <w:rFonts w:hint="default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играет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огромную роль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профилактике экстремистских тенденций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 w:eastAsia="SimSun" w:cs="Times New Roman"/>
          <w:sz w:val="28"/>
          <w:szCs w:val="28"/>
        </w:rPr>
        <w:t>аряду с экономическ</w:t>
      </w:r>
      <w:r>
        <w:rPr>
          <w:rFonts w:hint="default" w:cs="Times New Roman"/>
          <w:sz w:val="28"/>
          <w:szCs w:val="28"/>
          <w:lang w:val="ru-RU"/>
        </w:rPr>
        <w:t>ой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и социальн</w:t>
      </w:r>
      <w:r>
        <w:rPr>
          <w:rFonts w:hint="default" w:cs="Times New Roman"/>
          <w:sz w:val="28"/>
          <w:szCs w:val="28"/>
          <w:lang w:val="ru-RU"/>
        </w:rPr>
        <w:t>ой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политик</w:t>
      </w:r>
      <w:r>
        <w:rPr>
          <w:rFonts w:hint="default" w:cs="Times New Roman"/>
          <w:sz w:val="28"/>
          <w:szCs w:val="28"/>
          <w:lang w:val="ru-RU"/>
        </w:rPr>
        <w:t>ой</w:t>
      </w:r>
      <w:r>
        <w:rPr>
          <w:rFonts w:hint="default" w:ascii="Times New Roman" w:hAnsi="Times New Roman" w:eastAsia="SimSun" w:cs="Times New Roman"/>
          <w:sz w:val="28"/>
          <w:szCs w:val="28"/>
        </w:rPr>
        <w:t>, постоянн</w:t>
      </w:r>
      <w:r>
        <w:rPr>
          <w:rFonts w:hint="default" w:cs="Times New Roman"/>
          <w:sz w:val="28"/>
          <w:szCs w:val="28"/>
          <w:lang w:val="ru-RU"/>
        </w:rPr>
        <w:t>ым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внимание</w:t>
      </w:r>
      <w:r>
        <w:rPr>
          <w:rFonts w:hint="default" w:cs="Times New Roman"/>
          <w:sz w:val="28"/>
          <w:szCs w:val="28"/>
          <w:lang w:val="ru-RU"/>
        </w:rPr>
        <w:t>м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к проблемам межнациональных отношений, вопросам религии, учет</w:t>
      </w:r>
      <w:r>
        <w:rPr>
          <w:rFonts w:hint="default" w:cs="Times New Roman"/>
          <w:sz w:val="28"/>
          <w:szCs w:val="28"/>
          <w:lang w:val="ru-RU"/>
        </w:rPr>
        <w:t>ом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интересов отдельных групп общества, в частности, молодежи и др. </w:t>
      </w:r>
      <w:r>
        <w:rPr>
          <w:rFonts w:hint="default" w:cs="Times New Roman"/>
          <w:sz w:val="28"/>
          <w:szCs w:val="28"/>
          <w:lang w:val="ru-RU"/>
        </w:rPr>
        <w:t xml:space="preserve">Толерантность </w:t>
      </w:r>
      <w:r>
        <w:rPr>
          <w:rFonts w:hint="default" w:ascii="Times New Roman" w:hAnsi="Times New Roman" w:eastAsia="SimSun" w:cs="Times New Roman"/>
          <w:sz w:val="28"/>
          <w:szCs w:val="28"/>
        </w:rPr>
        <w:t>воспитывает высокие нравственные и эстетические чувства, любовь к окружающему миру и природе</w:t>
      </w:r>
      <w:r>
        <w:rPr>
          <w:rFonts w:hint="default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позволяет ощущать самоценность каждой человеческой жизни.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Толера́нтность (от </w:t>
      </w:r>
      <w:r>
        <w:rPr>
          <w:rFonts w:hint="default" w:cs="Times New Roman"/>
          <w:sz w:val="28"/>
          <w:szCs w:val="28"/>
          <w:lang w:val="ru-RU"/>
        </w:rPr>
        <w:fldChar w:fldCharType="begin"/>
      </w:r>
      <w:r>
        <w:rPr>
          <w:rFonts w:hint="default" w:cs="Times New Roman"/>
          <w:sz w:val="28"/>
          <w:szCs w:val="28"/>
          <w:lang w:val="ru-RU"/>
        </w:rPr>
        <w:instrText xml:space="preserve"> HYPERLINK "https://ru.wikipedia.org/wiki/%D0%9B%D0%B0%D1%82%D0%B8%D0%BD%D1%81%D0%BA%D0%B8%D0%B9_%D1%8F%D0%B7%D1%8B%D0%BA" \o "Латинский язык" </w:instrText>
      </w:r>
      <w:r>
        <w:rPr>
          <w:rFonts w:hint="default" w:cs="Times New Roman"/>
          <w:sz w:val="28"/>
          <w:szCs w:val="28"/>
          <w:lang w:val="ru-RU"/>
        </w:rPr>
        <w:fldChar w:fldCharType="separate"/>
      </w:r>
      <w:r>
        <w:rPr>
          <w:rFonts w:hint="default" w:cs="Times New Roman"/>
          <w:sz w:val="28"/>
          <w:szCs w:val="28"/>
          <w:lang w:val="ru-RU"/>
        </w:rPr>
        <w:t>лат.</w:t>
      </w:r>
      <w:r>
        <w:rPr>
          <w:rFonts w:hint="default" w:cs="Times New Roman"/>
          <w:sz w:val="28"/>
          <w:szCs w:val="28"/>
          <w:lang w:val="ru-RU"/>
        </w:rPr>
        <w:fldChar w:fldCharType="end"/>
      </w:r>
      <w:r>
        <w:rPr>
          <w:rFonts w:hint="default" w:cs="Times New Roman"/>
          <w:sz w:val="28"/>
          <w:szCs w:val="28"/>
          <w:lang w:val="ru-RU"/>
        </w:rPr>
        <w:t> tolerantia - «терпение, терпеливость, способность переносить») означает </w:t>
      </w:r>
      <w:r>
        <w:rPr>
          <w:rFonts w:hint="default" w:cs="Times New Roman"/>
          <w:sz w:val="28"/>
          <w:szCs w:val="28"/>
          <w:lang w:val="ru-RU"/>
        </w:rPr>
        <w:fldChar w:fldCharType="begin"/>
      </w:r>
      <w:r>
        <w:rPr>
          <w:rFonts w:hint="default" w:cs="Times New Roman"/>
          <w:sz w:val="28"/>
          <w:szCs w:val="28"/>
          <w:lang w:val="ru-RU"/>
        </w:rPr>
        <w:instrText xml:space="preserve"> HYPERLINK "https://ru.wikipedia.org/wiki/%D0%A2%D0%B5%D1%80%D0%BF%D0%B8%D0%BC%D0%BE%D1%81%D1%82%D1%8C" \o "Терпимость" </w:instrText>
      </w:r>
      <w:r>
        <w:rPr>
          <w:rFonts w:hint="default" w:cs="Times New Roman"/>
          <w:sz w:val="28"/>
          <w:szCs w:val="28"/>
          <w:lang w:val="ru-RU"/>
        </w:rPr>
        <w:fldChar w:fldCharType="separate"/>
      </w:r>
      <w:r>
        <w:rPr>
          <w:rFonts w:hint="default" w:cs="Times New Roman"/>
          <w:sz w:val="28"/>
          <w:szCs w:val="28"/>
          <w:lang w:val="ru-RU"/>
        </w:rPr>
        <w:t>терпимость</w:t>
      </w:r>
      <w:r>
        <w:rPr>
          <w:rFonts w:hint="default" w:cs="Times New Roman"/>
          <w:sz w:val="28"/>
          <w:szCs w:val="28"/>
          <w:lang w:val="ru-RU"/>
        </w:rPr>
        <w:fldChar w:fldCharType="end"/>
      </w:r>
      <w:r>
        <w:rPr>
          <w:rFonts w:hint="default" w:cs="Times New Roman"/>
          <w:sz w:val="28"/>
          <w:szCs w:val="28"/>
          <w:lang w:val="ru-RU"/>
        </w:rPr>
        <w:t> к иному </w:t>
      </w:r>
      <w:r>
        <w:rPr>
          <w:rFonts w:hint="default" w:cs="Times New Roman"/>
          <w:sz w:val="28"/>
          <w:szCs w:val="28"/>
          <w:lang w:val="ru-RU"/>
        </w:rPr>
        <w:fldChar w:fldCharType="begin"/>
      </w:r>
      <w:r>
        <w:rPr>
          <w:rFonts w:hint="default" w:cs="Times New Roman"/>
          <w:sz w:val="28"/>
          <w:szCs w:val="28"/>
          <w:lang w:val="ru-RU"/>
        </w:rPr>
        <w:instrText xml:space="preserve"> HYPERLINK "https://ru.wikipedia.org/wiki/%D0%9C%D0%B8%D1%80%D0%BE%D0%B2%D0%BE%D0%B7%D0%B7%D1%80%D0%B5%D0%BD%D0%B8%D0%B5" \o "Мировоззрение" </w:instrText>
      </w:r>
      <w:r>
        <w:rPr>
          <w:rFonts w:hint="default" w:cs="Times New Roman"/>
          <w:sz w:val="28"/>
          <w:szCs w:val="28"/>
          <w:lang w:val="ru-RU"/>
        </w:rPr>
        <w:fldChar w:fldCharType="separate"/>
      </w:r>
      <w:r>
        <w:rPr>
          <w:rFonts w:hint="default" w:cs="Times New Roman"/>
          <w:sz w:val="28"/>
          <w:szCs w:val="28"/>
          <w:lang w:val="ru-RU"/>
        </w:rPr>
        <w:t>мировоззрению</w:t>
      </w:r>
      <w:r>
        <w:rPr>
          <w:rFonts w:hint="default" w:cs="Times New Roman"/>
          <w:sz w:val="28"/>
          <w:szCs w:val="28"/>
          <w:lang w:val="ru-RU"/>
        </w:rPr>
        <w:fldChar w:fldCharType="end"/>
      </w:r>
      <w:r>
        <w:rPr>
          <w:rFonts w:hint="default" w:cs="Times New Roman"/>
          <w:sz w:val="28"/>
          <w:szCs w:val="28"/>
          <w:lang w:val="ru-RU"/>
        </w:rPr>
        <w:t>, </w:t>
      </w:r>
      <w:r>
        <w:rPr>
          <w:rFonts w:hint="default" w:cs="Times New Roman"/>
          <w:sz w:val="28"/>
          <w:szCs w:val="28"/>
          <w:lang w:val="ru-RU"/>
        </w:rPr>
        <w:fldChar w:fldCharType="begin"/>
      </w:r>
      <w:r>
        <w:rPr>
          <w:rFonts w:hint="default" w:cs="Times New Roman"/>
          <w:sz w:val="28"/>
          <w:szCs w:val="28"/>
          <w:lang w:val="ru-RU"/>
        </w:rPr>
        <w:instrText xml:space="preserve"> HYPERLINK "https://ru.wikipedia.org/wiki/%D0%9E%D0%B1%D1%80%D0%B0%D0%B7_%D0%B6%D0%B8%D0%B7%D0%BD%D0%B8" \o "Образ жизни" </w:instrText>
      </w:r>
      <w:r>
        <w:rPr>
          <w:rFonts w:hint="default" w:cs="Times New Roman"/>
          <w:sz w:val="28"/>
          <w:szCs w:val="28"/>
          <w:lang w:val="ru-RU"/>
        </w:rPr>
        <w:fldChar w:fldCharType="separate"/>
      </w:r>
      <w:r>
        <w:rPr>
          <w:rFonts w:hint="default" w:cs="Times New Roman"/>
          <w:sz w:val="28"/>
          <w:szCs w:val="28"/>
          <w:lang w:val="ru-RU"/>
        </w:rPr>
        <w:t>образу жизни</w:t>
      </w:r>
      <w:r>
        <w:rPr>
          <w:rFonts w:hint="default" w:cs="Times New Roman"/>
          <w:sz w:val="28"/>
          <w:szCs w:val="28"/>
          <w:lang w:val="ru-RU"/>
        </w:rPr>
        <w:fldChar w:fldCharType="end"/>
      </w:r>
      <w:r>
        <w:rPr>
          <w:rFonts w:hint="default" w:cs="Times New Roman"/>
          <w:sz w:val="28"/>
          <w:szCs w:val="28"/>
          <w:lang w:val="ru-RU"/>
        </w:rPr>
        <w:t>, поведению и </w:t>
      </w:r>
      <w:r>
        <w:rPr>
          <w:rFonts w:hint="default" w:cs="Times New Roman"/>
          <w:sz w:val="28"/>
          <w:szCs w:val="28"/>
          <w:lang w:val="ru-RU"/>
        </w:rPr>
        <w:fldChar w:fldCharType="begin"/>
      </w:r>
      <w:r>
        <w:rPr>
          <w:rFonts w:hint="default" w:cs="Times New Roman"/>
          <w:sz w:val="28"/>
          <w:szCs w:val="28"/>
          <w:lang w:val="ru-RU"/>
        </w:rPr>
        <w:instrText xml:space="preserve"> HYPERLINK "https://ru.wikipedia.org/wiki/%D0%9E%D0%B1%D1%8B%D1%87%D0%B0%D0%B9" \o "Обычай" </w:instrText>
      </w:r>
      <w:r>
        <w:rPr>
          <w:rFonts w:hint="default" w:cs="Times New Roman"/>
          <w:sz w:val="28"/>
          <w:szCs w:val="28"/>
          <w:lang w:val="ru-RU"/>
        </w:rPr>
        <w:fldChar w:fldCharType="separate"/>
      </w:r>
      <w:r>
        <w:rPr>
          <w:rFonts w:hint="default" w:cs="Times New Roman"/>
          <w:sz w:val="28"/>
          <w:szCs w:val="28"/>
          <w:lang w:val="ru-RU"/>
        </w:rPr>
        <w:t>обычаям</w:t>
      </w:r>
      <w:r>
        <w:rPr>
          <w:rFonts w:hint="default" w:cs="Times New Roman"/>
          <w:sz w:val="28"/>
          <w:szCs w:val="28"/>
          <w:lang w:val="ru-RU"/>
        </w:rPr>
        <w:fldChar w:fldCharType="end"/>
      </w:r>
      <w:r>
        <w:rPr>
          <w:rFonts w:hint="default" w:cs="Times New Roman"/>
          <w:sz w:val="28"/>
          <w:szCs w:val="28"/>
          <w:lang w:val="ru-RU"/>
        </w:rPr>
        <w:t xml:space="preserve">. Толерантность не равносильна безразличию. Она не означает также принятия иного мировоззрения или образа жизни, она заключается в предоставлении другим права жить в соответствии с собственным мировоззрением. Толерантность означает принятие и правильное понимание других культур, способов самовыражения и проявления человеческой индивидуальности.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 w:firstLine="420" w:firstLineChars="0"/>
        <w:jc w:val="both"/>
        <w:textAlignment w:val="auto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Развитие толерантности в подростковой среде является приоритетным направлением в профилактике экстремизма и терроризма.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 w:firstLine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4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Цель: 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профилактика экстремизма среди молодежи, развитие навыков проявления толерантности.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 w:firstLineChars="0"/>
        <w:jc w:val="both"/>
        <w:textAlignment w:val="auto"/>
        <w:rPr>
          <w:rStyle w:val="4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</w:pPr>
      <w:r>
        <w:rPr>
          <w:rStyle w:val="4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Задачи: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</w:pPr>
      <w:r>
        <w:rPr>
          <w:rFonts w:hint="default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  <w:t>- П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овысить уровень информированности по вопросам толерантности/интолерантности, экстремизма;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  <w:t xml:space="preserve">- </w:t>
      </w:r>
      <w:r>
        <w:rPr>
          <w:rFonts w:hint="default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  <w:t>О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сознать чувства, сопровождающие проявления толерантности/интолерантности;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</w:pPr>
      <w:r>
        <w:rPr>
          <w:rFonts w:hint="default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  <w:t>- О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риентировать участников на использование мягких технологий (переговоры, открытость, позитивное общественное мнение) противодействия интолерантным проявлениям, в частности молодежному экстремизму;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</w:pPr>
      <w:r>
        <w:rPr>
          <w:rFonts w:hint="default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  <w:t>- М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отивировать к дальнейшему поиску информации по толерантности, использованию полученных знаний и навыков, информированию близких людей.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4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Формы работы: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 дискуссия, деловая игра, упражнения.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 w:firstLineChars="0"/>
        <w:jc w:val="both"/>
        <w:textAlignment w:val="auto"/>
        <w:rPr>
          <w:rFonts w:hint="default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eastAsia="Helvetic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  <w:t>Целевая группа:</w:t>
      </w:r>
      <w:r>
        <w:rPr>
          <w:rFonts w:hint="default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  <w:t xml:space="preserve"> несовершеннолетние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 xml:space="preserve"> 1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  <w:t>1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-1</w:t>
      </w:r>
      <w:r>
        <w:rPr>
          <w:rFonts w:hint="default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  <w:t>5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 xml:space="preserve"> лет</w:t>
      </w:r>
      <w:r>
        <w:rPr>
          <w:rFonts w:hint="default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  <w:t>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 w:firstLineChars="0"/>
        <w:jc w:val="both"/>
        <w:textAlignment w:val="auto"/>
        <w:rPr>
          <w:rFonts w:hint="default" w:eastAsia="Helvetic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eastAsia="Helvetic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  <w:t>Ожидаемые результаты: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 w:rightChars="0" w:firstLine="420" w:firstLineChars="0"/>
        <w:jc w:val="both"/>
        <w:textAlignment w:val="auto"/>
        <w:rPr>
          <w:rFonts w:hint="default" w:eastAsia="Helvetica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eastAsia="Helvetica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  <w:t>- Развитие толерантности участников группы;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 w:rightChars="0" w:firstLine="420" w:firstLineChars="0"/>
        <w:jc w:val="both"/>
        <w:textAlignment w:val="auto"/>
        <w:rPr>
          <w:rFonts w:hint="default" w:eastAsia="Helvetica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eastAsia="Helvetica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  <w:t>- Расширение альтернатив взаимодействия и противодействия интолерантным проявлениям, экстремизму;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 w:rightChars="0" w:firstLine="420" w:firstLineChars="0"/>
        <w:jc w:val="both"/>
        <w:textAlignment w:val="auto"/>
        <w:rPr>
          <w:rFonts w:hint="default" w:eastAsia="Helvetica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eastAsia="Helvetica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  <w:t>- Развитие мотивации к использованию полученных знаний и навыков по вопросам толерантности, интолерантности, экстремизма.</w:t>
      </w:r>
    </w:p>
    <w:p>
      <w:pPr>
        <w:keepNext w:val="0"/>
        <w:keepLines w:val="0"/>
        <w:pageBreakBefore w:val="0"/>
        <w:widowControl/>
        <w:tabs>
          <w:tab w:val="left" w:pos="18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firstLine="181"/>
        <w:textAlignment w:val="auto"/>
        <w:rPr>
          <w:rFonts w:hint="default" w:ascii="Times New Roman" w:hAnsi="Times New Roman" w:eastAsia="Times New Roman"/>
          <w:color w:val="0000FF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sz w:val="28"/>
          <w:szCs w:val="24"/>
          <w:lang w:val="ru-RU"/>
        </w:rPr>
        <w:tab/>
      </w:r>
      <w:r>
        <w:rPr>
          <w:rFonts w:hint="default" w:ascii="Times New Roman" w:hAnsi="Times New Roman" w:eastAsia="Times New Roman"/>
          <w:b/>
          <w:sz w:val="28"/>
          <w:szCs w:val="24"/>
          <w:lang w:val="ru-RU"/>
        </w:rPr>
        <w:tab/>
      </w:r>
      <w:r>
        <w:rPr>
          <w:rFonts w:hint="default" w:ascii="Times New Roman" w:hAnsi="Times New Roman" w:eastAsia="Times New Roman"/>
          <w:b/>
          <w:sz w:val="28"/>
          <w:szCs w:val="24"/>
        </w:rPr>
        <w:t>Сроки реализации: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</w:t>
      </w:r>
      <w:r>
        <w:rPr>
          <w:rFonts w:hint="default" w:ascii="Times New Roman" w:hAnsi="Times New Roman" w:eastAsia="Times New Roman"/>
          <w:sz w:val="28"/>
          <w:szCs w:val="24"/>
          <w:lang w:val="ru-RU"/>
        </w:rPr>
        <w:t>2021 - 2026 гг.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>Направленность программы: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shd w:val="clear" w:color="auto" w:fill="auto"/>
        </w:rPr>
        <w:t xml:space="preserve"> программа имеет социально-педагогическую направленность.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56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</w:rPr>
        <w:t>Программа учитывает возрастные особенности участников и предполагает создание безопасного пространства.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562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shd w:val="clear" w:color="auto" w:fill="auto"/>
        </w:rPr>
        <w:t>Условия реализации программы: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</w:rPr>
        <w:t xml:space="preserve"> данная программа может быть реализована с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val="ru-RU"/>
        </w:rPr>
        <w:t>несовершеннолетними в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</w:rPr>
        <w:t xml:space="preserve"> помещении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val="ru-RU"/>
        </w:rPr>
        <w:t>,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</w:rPr>
        <w:t xml:space="preserve"> пригодном для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val="ru-RU"/>
        </w:rPr>
        <w:t>групповой психологической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</w:rPr>
        <w:t xml:space="preserve"> работы.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562" w:firstLineChars="200"/>
        <w:jc w:val="both"/>
        <w:textAlignment w:val="auto"/>
        <w:rPr>
          <w:rFonts w:hint="default" w:ascii="Times New Roman" w:hAnsi="Times New Roman" w:eastAsia="Times New Roman"/>
          <w:color w:val="auto"/>
          <w:sz w:val="28"/>
          <w:szCs w:val="24"/>
          <w:lang w:val="ru-RU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shd w:val="clear" w:color="auto" w:fill="auto"/>
        </w:rPr>
        <w:t>Материально-техническое обеспечение: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shd w:val="clear" w:color="auto" w:fill="auto"/>
        </w:rPr>
        <w:t xml:space="preserve"> специально оснащенный кабинет для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shd w:val="clear" w:color="auto" w:fill="auto"/>
          <w:lang w:val="ru-RU"/>
        </w:rPr>
        <w:t xml:space="preserve">групповой психологической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shd w:val="clear" w:color="auto" w:fill="auto"/>
        </w:rPr>
        <w:t xml:space="preserve">работы, 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</w:rPr>
        <w:t>бумага для письма и рисования, маркеры, цветные карандаши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 xml:space="preserve"> и фломастеры (24 цвета)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, ручки, </w:t>
      </w:r>
      <w:r>
        <w:rPr>
          <w:rFonts w:hint="default" w:ascii="Times New Roman" w:hAnsi="Times New Roman" w:eastAsia="Times New Roman"/>
          <w:color w:val="auto"/>
          <w:sz w:val="28"/>
          <w:szCs w:val="24"/>
          <w:lang w:val="ru-RU"/>
        </w:rPr>
        <w:t>ватманы, краски, салфетки, картон.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firstLine="630" w:firstLineChars="225"/>
        <w:jc w:val="both"/>
        <w:textAlignment w:val="auto"/>
        <w:outlineLvl w:val="9"/>
        <w:rPr>
          <w:rFonts w:hint="default" w:ascii="Times New Roman" w:hAnsi="Times New Roman" w:eastAsia="Times New Roman"/>
          <w:b/>
          <w:color w:val="auto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auto"/>
          <w:sz w:val="28"/>
          <w:szCs w:val="24"/>
          <w:lang w:val="ru-RU"/>
        </w:rPr>
        <w:t>Методы и техники, используемые на занятиях: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8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-420" w:leftChars="0"/>
        <w:textAlignment w:val="auto"/>
        <w:rPr>
          <w:rFonts w:hint="default" w:ascii="Times New Roman" w:hAnsi="Times New Roman" w:eastAsia="Times New Roman"/>
          <w:color w:val="auto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auto"/>
          <w:sz w:val="28"/>
          <w:szCs w:val="24"/>
          <w:lang w:val="ru-RU"/>
        </w:rPr>
        <w:tab/>
      </w:r>
      <w:r>
        <w:rPr>
          <w:rFonts w:hint="default" w:ascii="Times New Roman" w:hAnsi="Times New Roman" w:eastAsia="Times New Roman"/>
          <w:color w:val="auto"/>
          <w:sz w:val="28"/>
          <w:szCs w:val="24"/>
          <w:lang w:val="ru-RU"/>
        </w:rPr>
        <w:t>- арт-терапия;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8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-420" w:leftChars="0"/>
        <w:textAlignment w:val="auto"/>
        <w:rPr>
          <w:rFonts w:hint="default" w:ascii="Times New Roman" w:hAnsi="Times New Roman" w:eastAsia="Times New Roman"/>
          <w:color w:val="auto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auto"/>
          <w:sz w:val="28"/>
          <w:szCs w:val="24"/>
          <w:lang w:val="ru-RU"/>
        </w:rPr>
        <w:tab/>
      </w:r>
      <w:r>
        <w:rPr>
          <w:rFonts w:hint="default" w:ascii="Times New Roman" w:hAnsi="Times New Roman" w:eastAsia="Times New Roman"/>
          <w:color w:val="auto"/>
          <w:sz w:val="28"/>
          <w:szCs w:val="24"/>
          <w:lang w:val="ru-RU"/>
        </w:rPr>
        <w:t>- когнитивно – поведенческая терапия;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8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-420" w:leftChars="0"/>
        <w:textAlignment w:val="auto"/>
        <w:rPr>
          <w:rFonts w:hint="default" w:ascii="Times New Roman" w:hAnsi="Times New Roman" w:eastAsia="Times New Roman"/>
          <w:color w:val="auto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auto"/>
          <w:sz w:val="28"/>
          <w:szCs w:val="24"/>
          <w:lang w:val="ru-RU"/>
        </w:rPr>
        <w:tab/>
      </w:r>
      <w:r>
        <w:rPr>
          <w:rFonts w:hint="default" w:ascii="Times New Roman" w:hAnsi="Times New Roman" w:eastAsia="Times New Roman"/>
          <w:color w:val="auto"/>
          <w:sz w:val="28"/>
          <w:szCs w:val="24"/>
          <w:lang w:val="ru-RU"/>
        </w:rPr>
        <w:t xml:space="preserve">- </w:t>
      </w:r>
      <w:r>
        <w:rPr>
          <w:rFonts w:hint="default" w:ascii="Times New Roman" w:hAnsi="Times New Roman" w:eastAsia="Wingdings" w:cs="Times New Roman"/>
          <w:color w:val="auto"/>
          <w:sz w:val="28"/>
          <w:szCs w:val="28"/>
          <w:lang w:val="ru-RU"/>
        </w:rPr>
        <w:t>п</w:t>
      </w:r>
      <w:r>
        <w:rPr>
          <w:rFonts w:hint="default" w:ascii="Times New Roman" w:hAnsi="Times New Roman" w:eastAsia="Times New Roman"/>
          <w:color w:val="auto"/>
          <w:sz w:val="28"/>
          <w:szCs w:val="24"/>
          <w:lang w:val="ru-RU"/>
        </w:rPr>
        <w:t>сихогимнастика.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632" w:firstLineChars="225"/>
        <w:jc w:val="both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>Оценка эффективности программы: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shd w:val="clear" w:color="auto" w:fill="auto"/>
          <w:lang w:val="ru-RU"/>
        </w:rPr>
        <w:t xml:space="preserve"> </w:t>
      </w:r>
    </w:p>
    <w:p>
      <w:pPr>
        <w:spacing w:line="240" w:lineRule="auto"/>
      </w:pPr>
      <w:r>
        <w:rPr>
          <w:rFonts w:hint="default" w:ascii="Times New Roman" w:hAnsi="Times New Roman" w:eastAsia="Times New Roman"/>
          <w:sz w:val="28"/>
          <w:szCs w:val="24"/>
          <w:lang w:val="en-US"/>
        </w:rPr>
        <w:t xml:space="preserve">1. </w:t>
      </w:r>
      <w:r>
        <w:rPr>
          <w:rFonts w:hint="default" w:ascii="Times New Roman" w:hAnsi="Times New Roman" w:eastAsia="Times New Roman"/>
          <w:sz w:val="28"/>
          <w:szCs w:val="24"/>
          <w:lang w:val="ru-RU"/>
        </w:rPr>
        <w:t>Обратная связь участников группы, отзывы (анкета) несовершеннолетних и родителей</w:t>
      </w:r>
    </w:p>
    <w:sectPr>
      <w:pgSz w:w="11906" w:h="16838"/>
      <w:pgMar w:top="960" w:right="74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C5261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0C5261"/>
    <w:rsid w:val="3D2E204C"/>
    <w:rsid w:val="78B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SimSun" w:cs="Times New Roman"/>
      <w:bCs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Times New Roman" w:cs="Times New Roman"/>
      <w:sz w:val="20"/>
      <w:szCs w:val="20"/>
      <w:lang w:val="en-US" w:eastAsia="zh-CN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2021-10-04T07:36:00Z</dcterms:created>
  <dc:creator>Елена Гнездилова</dc:creator>
  <cp:lastModifiedBy>Елена Гнездилова</cp:lastModifiedBy>
  <dcterms:modified xsi:type="dcterms:W3CDTF">2021-10-04T07:38:21Z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EB4B3582548E457CA409DF189B307A5F</vt:lpwstr>
  </property>
</Properties>
</file>