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-284" w:right="-143" w:hanging="0"/>
        <w:jc w:val="right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Утвержден приказом  директора</w:t>
      </w:r>
    </w:p>
    <w:p>
      <w:pPr>
        <w:pStyle w:val="Normal"/>
        <w:spacing w:before="0" w:after="0"/>
        <w:ind w:left="-284" w:right="-143" w:hanging="0"/>
        <w:jc w:val="right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ГБУСО «Ставропольский ЦСПСиД</w:t>
      </w:r>
    </w:p>
    <w:p>
      <w:pPr>
        <w:pStyle w:val="Normal"/>
        <w:spacing w:before="0" w:after="0"/>
        <w:ind w:left="-284" w:right="-143" w:hanging="0"/>
        <w:jc w:val="right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от 2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7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.12.20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24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г. № 04-01/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91</w:t>
      </w:r>
    </w:p>
    <w:p>
      <w:pPr>
        <w:pStyle w:val="Normal"/>
        <w:spacing w:before="0" w:after="0"/>
        <w:ind w:hanging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ПЛАН МЕРОПРИЯТИЙ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 противодействию коррупции в государственном бюджетном учреждении социального обслуживания «Ставропольский центр социальной помощи семье и детям»</w:t>
      </w:r>
    </w:p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на 2025 год</w:t>
      </w:r>
    </w:p>
    <w:tbl>
      <w:tblPr>
        <w:tblStyle w:val="a3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28"/>
        <w:gridCol w:w="1882"/>
        <w:gridCol w:w="2761"/>
      </w:tblGrid>
      <w:tr>
        <w:trPr/>
        <w:tc>
          <w:tcPr>
            <w:tcW w:w="4928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76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Ответственный</w:t>
            </w:r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1. Контроль соблюдения законодательства в области противодействия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1.1. 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/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i w:val="false"/>
                <w:iCs w:val="false"/>
                <w:sz w:val="28"/>
                <w:szCs w:val="28"/>
              </w:rPr>
              <w:t>юрисконсульт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1.2. Рассмотрение вопросов исполнения законодательства в области противодействия коррупции, об эффективности принимаемых мер по противодействию «бытовой» коррупции на: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совещаниях при директоре в учреждении;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общих собраниях трудового коллектива;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заседания родительских комитетов, Советов педагогов;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- родительских собраниях.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>
        <w:trPr/>
        <w:tc>
          <w:tcPr>
            <w:tcW w:w="4928" w:type="dxa"/>
            <w:tcBorders>
              <w:top w:val="nil"/>
            </w:tcBorders>
            <w:shd w:fill="auto" w:val="clear"/>
          </w:tcPr>
          <w:p>
            <w:pPr>
              <w:pStyle w:val="Style19"/>
              <w:spacing w:lineRule="auto" w:line="276" w:before="0" w:after="0"/>
              <w:ind w:left="34" w:hanging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1.3.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Своевременное размещение актуальной информации в разделе «Противодействие коррупции» на официальном Интернет-сайте учреждения </w:t>
            </w:r>
          </w:p>
        </w:tc>
        <w:tc>
          <w:tcPr>
            <w:tcW w:w="1882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276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2. Меры по совершенствованию функционирования учреждения в целях предупреждения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Style19"/>
              <w:spacing w:lineRule="auto" w:line="276" w:before="0" w:after="0"/>
              <w:ind w:left="34" w:hanging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2.1.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Проведение экспертизы организационно-распорядительных документов учреждения на коррупциогенность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июнь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декабрь</w:t>
            </w:r>
          </w:p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2.2. Анализирование и использование опыта других учреждений по вопросам предупреждения коррупции в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у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чреждении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июнь 2025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2.3. Организация и проведение инвентаризации имущества учреждения по анализу эффективности его использования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ежегодно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инвентаризационная комиссия</w:t>
            </w:r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3. Меры по правовому просвещению и повышению антикоррупционной компетентности </w:t>
            </w: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работников учреждения, получателей услуг учреждения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3.1. Организация и проведение мероприятий, посвященных Международному дню борьбы с коррупцией (9 декабря), направленных на формирование в обществе нетерпимости к коррупционному поведению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д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екабр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ь 2025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3.2.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Проведение с работниками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у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чреждения разъяснительной работы  о недопущении поведения, которое может восприниматься окружающими как обещание или предложение дачи взятки, либо как согласие принять взятку или как просьба о даче взятки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февраль 2025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  <w:tr>
        <w:trPr/>
        <w:tc>
          <w:tcPr>
            <w:tcW w:w="9571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 xml:space="preserve">4. Взаимодействие учреждения и 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b/>
                <w:sz w:val="28"/>
                <w:szCs w:val="28"/>
              </w:rPr>
              <w:t>получателей услуг учреждения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4.1. Информирование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получателей услуг учреждения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о правилах приема в учреждение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_DdeLink__422_2663115751"/>
            <w:r>
              <w:rPr>
                <w:rFonts w:cs="Times New Roman" w:ascii="Times New Roman" w:hAnsi="Times New Roman"/>
                <w:sz w:val="28"/>
                <w:szCs w:val="28"/>
              </w:rPr>
              <w:t>заведующие отделениями специалисты</w:t>
            </w:r>
            <w:bookmarkEnd w:id="1"/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4.3. Проведение ежегодного опроса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получателей услуг учреждения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с целью определения степени их удовлетворенности работой учреждения, качеством предоставляемых услуг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заведующие отделениями специалисты</w:t>
            </w:r>
          </w:p>
        </w:tc>
      </w:tr>
      <w:tr>
        <w:trPr/>
        <w:tc>
          <w:tcPr>
            <w:tcW w:w="4928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4.6. Осуществление экспертизы жалоб и обращений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получателей услуг учреждения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о наличии сведений о фактах коррупции и проверки наличия фактов, указанных в обращениях</w:t>
            </w:r>
          </w:p>
        </w:tc>
        <w:tc>
          <w:tcPr>
            <w:tcW w:w="188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76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 мере поступления</w:t>
            </w:r>
          </w:p>
        </w:tc>
        <w:tc>
          <w:tcPr>
            <w:tcW w:w="2761" w:type="dxa"/>
            <w:tcBorders/>
            <w:shd w:fill="auto" w:val="clear"/>
          </w:tcPr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заведующие отделениями специалисты</w:t>
            </w:r>
          </w:p>
          <w:p>
            <w:pPr>
              <w:pStyle w:val="Normal"/>
              <w:spacing w:lineRule="auto" w:line="276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комиссия по противодействию коррупции</w:t>
            </w:r>
          </w:p>
        </w:tc>
      </w:tr>
    </w:tbl>
    <w:p>
      <w:pPr>
        <w:pStyle w:val="Normal"/>
        <w:spacing w:before="0" w:after="0"/>
        <w:ind w:hanging="0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d41b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4f529d"/>
    <w:pPr>
      <w:spacing w:before="0" w:after="200"/>
      <w:ind w:left="720" w:hanging="0"/>
      <w:contextualSpacing/>
    </w:pPr>
    <w:rPr/>
  </w:style>
  <w:style w:type="paragraph" w:styleId="Style19">
    <w:name w:val="Обычный (веб)"/>
    <w:basedOn w:val="Normal"/>
    <w:qFormat/>
    <w:pPr>
      <w:spacing w:before="280" w:after="28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14bf6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Application>LibreOffice/6.0.1.1$Windows_x86 LibreOffice_project/60bfb1526849283ce2491346ed2aa51c465abfe6</Application>
  <Pages>3</Pages>
  <Words>339</Words>
  <Characters>2610</Characters>
  <CharactersWithSpaces>2899</CharactersWithSpaces>
  <Paragraphs>53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2016-11-02T05:04:00Z</dcterms:created>
  <dc:creator>Nikolay</dc:creator>
  <dc:description/>
  <dc:language>ru-RU</dc:language>
  <cp:lastModifiedBy/>
  <cp:lastPrinted>2025-06-11T12:25:50Z</cp:lastPrinted>
  <dcterms:modified xsi:type="dcterms:W3CDTF">2025-06-11T12:26:33Z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