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  <w:t>ПРОГРАММА</w:t>
      </w: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  <w:t xml:space="preserve"> «Реабилитация несовершеннолетних с ограниченными физическими и умственными возможностями «</w:t>
      </w: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  <w:t>Крылья надежды</w:t>
      </w: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  <w:t xml:space="preserve">» </w:t>
      </w: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  <w:t>(редакция 202</w:t>
      </w: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  <w:t xml:space="preserve"> г.)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«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</w:rPr>
        <w:t>Ребенок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по своей природе – пытливый исследователь, открыватель мира. Так пусть же перед ним откроется чудесный мир в живых красках, ярких и трепетных звуках, в сказке и игре в собственном творчестве,  красоте, воодушевляющей его сердце, в стремлении делать добро людям.»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420" w:firstLineChars="150"/>
        <w:jc w:val="right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(В. А. Сухомлинский).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20" w:firstLineChars="150"/>
        <w:jc w:val="center"/>
        <w:textAlignment w:val="auto"/>
        <w:outlineLvl w:val="9"/>
        <w:rPr>
          <w:rStyle w:val="11"/>
          <w:rFonts w:hint="default" w:ascii="Times New Roman" w:hAnsi="Times New Roman" w:cs="Times New Roman"/>
          <w:color w:val="262626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  <w:t>П</w:t>
      </w: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  <w:t>ОЯСНИТЕЛЬНАЯ ЗАПИСКА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262626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262626"/>
          <w:sz w:val="28"/>
          <w:szCs w:val="28"/>
        </w:rPr>
        <w:t xml:space="preserve">Индивидуальная программа реабилитации </w:t>
      </w:r>
      <w:r>
        <w:rPr>
          <w:rFonts w:hint="default" w:ascii="Times New Roman" w:hAnsi="Times New Roman" w:cs="Times New Roman"/>
          <w:bCs/>
          <w:color w:val="262626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Cs/>
          <w:color w:val="262626"/>
          <w:sz w:val="28"/>
          <w:szCs w:val="28"/>
        </w:rPr>
        <w:t>Крылья надежды</w:t>
      </w:r>
      <w:r>
        <w:rPr>
          <w:rFonts w:hint="default" w:ascii="Times New Roman" w:hAnsi="Times New Roman" w:cs="Times New Roman"/>
          <w:bCs/>
          <w:color w:val="262626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Cs/>
          <w:color w:val="262626"/>
          <w:sz w:val="28"/>
          <w:szCs w:val="28"/>
        </w:rPr>
        <w:t xml:space="preserve"> направлена на всестороннего развитие детей. Большое внимание уделяется коррекции и развитию познавательных, физических и психологических процессов (память, внимание, 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>развитие речевой активности</w:t>
      </w:r>
      <w:r>
        <w:rPr>
          <w:rFonts w:hint="default" w:ascii="Times New Roman" w:hAnsi="Times New Roman" w:cs="Times New Roman"/>
          <w:bCs/>
          <w:color w:val="262626"/>
          <w:sz w:val="28"/>
          <w:szCs w:val="28"/>
        </w:rPr>
        <w:t>, мышление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 xml:space="preserve">, </w:t>
      </w:r>
      <w:r>
        <w:rPr>
          <w:rFonts w:hint="default" w:ascii="Times New Roman" w:hAnsi="Times New Roman" w:eastAsia="Times New Roman" w:cs="Times New Roman"/>
          <w:color w:val="262626"/>
          <w:sz w:val="28"/>
          <w:szCs w:val="28"/>
        </w:rPr>
        <w:t xml:space="preserve">улучшение функционального состояния ЦНС, на 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>социальную адаптацию средствами физической культуры, массажа, трудовое-эстическое восприятие, и культурно-гигиенические нав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>ков).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</w:rPr>
      </w:pP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Индивидуальная программа реабилитации ребенка разработана на основании нормативно-правовых документов: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262626"/>
          <w:sz w:val="28"/>
          <w:szCs w:val="28"/>
        </w:rPr>
        <w:t>«Конституцией РФ» ст.43. 72;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Федеральный закон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«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Об основах социального обслуживания граждан в Российской Федерации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от 28.12.2013 N 442-ФЗ (последняя редакция)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262626"/>
          <w:sz w:val="28"/>
          <w:szCs w:val="28"/>
        </w:rPr>
        <w:t xml:space="preserve">Постановление Правительства Ставропольского края от 29 декабря 2014 г. N 560-п </w:t>
      </w:r>
      <w:r>
        <w:rPr>
          <w:rFonts w:hint="default" w:ascii="Times New Roman" w:hAnsi="Times New Roman" w:cs="Times New Roman"/>
          <w:b w:val="0"/>
          <w:bCs/>
          <w:color w:val="262626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/>
          <w:color w:val="262626"/>
          <w:sz w:val="28"/>
          <w:szCs w:val="28"/>
        </w:rPr>
        <w:t>Об утверждении порядков предоставления социальных услуг поставщиками социальных услуг в Ставропольском крае</w:t>
      </w:r>
      <w:r>
        <w:rPr>
          <w:rFonts w:hint="default" w:ascii="Times New Roman" w:hAnsi="Times New Roman" w:cs="Times New Roman"/>
          <w:b w:val="0"/>
          <w:bCs/>
          <w:color w:val="262626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/>
          <w:color w:val="262626"/>
          <w:sz w:val="28"/>
          <w:szCs w:val="28"/>
        </w:rPr>
        <w:t xml:space="preserve"> С изменениями и дополнениями от:</w:t>
      </w:r>
      <w:r>
        <w:rPr>
          <w:rFonts w:hint="default" w:ascii="Times New Roman" w:hAnsi="Times New Roman" w:cs="Times New Roman"/>
          <w:b w:val="0"/>
          <w:bCs/>
          <w:color w:val="262626"/>
          <w:sz w:val="28"/>
          <w:szCs w:val="28"/>
          <w:shd w:val="clear" w:color="auto" w:fill="auto"/>
        </w:rPr>
        <w:t xml:space="preserve"> 20 января 2017 г., 14 ноября 2018 г.</w:t>
      </w:r>
      <w:r>
        <w:rPr>
          <w:rFonts w:hint="default" w:ascii="Times New Roman" w:hAnsi="Times New Roman" w:cs="Times New Roman"/>
          <w:b w:val="0"/>
          <w:bCs/>
          <w:color w:val="262626"/>
          <w:sz w:val="28"/>
          <w:szCs w:val="28"/>
          <w:shd w:val="clear" w:color="auto" w:fill="auto"/>
          <w:lang w:val="ru-RU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PT Sans" w:hAnsi="PT Sans" w:eastAsia="PT Sans" w:cs="PT Sans"/>
          <w:b/>
          <w:i w:val="0"/>
          <w:caps w:val="0"/>
          <w:color w:val="000000"/>
          <w:spacing w:val="0"/>
          <w:sz w:val="25"/>
          <w:szCs w:val="25"/>
        </w:rPr>
      </w:pP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Ф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  <w:lang w:val="ru-RU"/>
        </w:rPr>
        <w:t>едеральный закон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 xml:space="preserve">  «О социальной защите инвалидов в Российской Федерации»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  <w:lang w:val="ru-RU"/>
        </w:rPr>
        <w:t xml:space="preserve"> 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от 24.11.1995г. № 181-ФЗ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  <w:lang w:val="ru-RU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PT Sans" w:cs="Times New Roman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PT Sans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Ф</w:t>
      </w:r>
      <w:r>
        <w:rPr>
          <w:rFonts w:hint="default" w:ascii="Times New Roman" w:hAnsi="Times New Roman" w:eastAsia="PT Sans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едеральный закон</w:t>
      </w:r>
      <w:r>
        <w:rPr>
          <w:rFonts w:hint="default" w:ascii="Times New Roman" w:hAnsi="Times New Roman" w:eastAsia="PT Sans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PT Sans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«</w:t>
      </w:r>
      <w:r>
        <w:rPr>
          <w:rFonts w:hint="default" w:ascii="Times New Roman" w:hAnsi="Times New Roman" w:eastAsia="PT Sans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>
        <w:rPr>
          <w:rFonts w:hint="default" w:ascii="Times New Roman" w:hAnsi="Times New Roman" w:eastAsia="PT Sans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»</w:t>
      </w:r>
      <w:r>
        <w:rPr>
          <w:rFonts w:hint="default" w:ascii="Times New Roman" w:hAnsi="Times New Roman" w:eastAsia="PT Sans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от 24.11.1995 N 181-ФЗ</w:t>
      </w:r>
      <w:r>
        <w:rPr>
          <w:rFonts w:hint="default" w:ascii="Times New Roman" w:hAnsi="Times New Roman" w:eastAsia="PT Sans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;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</w:rPr>
      </w:pP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Ф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>едеральный закон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 xml:space="preserve">  «Реабилитация инвалидов»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 xml:space="preserve"> 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от 23.10.2003 г. № 132-ФЗ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>;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</w:rPr>
      </w:pP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Ф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>едеральный закон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 xml:space="preserve"> «Обеспечение жизнедеятельности инвалидов»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 xml:space="preserve"> 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от 08.08.2001г. № 123-ФЗ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>;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</w:rPr>
      </w:pP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Федеральный закон  «О ратификации Конвенции о правах инвалидов»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 xml:space="preserve"> 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от 03.05.2012 №46- ФЗ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>;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</w:rPr>
      </w:pP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 xml:space="preserve">Указ Президента РФ  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>«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О Национальной стратегии действий в интересах детей на 2012 - 2017 годы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 xml:space="preserve">» 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от 01.06.2012 № 761</w:t>
      </w:r>
      <w:r>
        <w:rPr>
          <w:rStyle w:val="12"/>
          <w:rFonts w:hint="default" w:eastAsia="SimSun" w:cs="Times New Roman"/>
          <w:color w:val="262626"/>
          <w:sz w:val="28"/>
          <w:szCs w:val="28"/>
          <w:lang w:val="ru-RU"/>
        </w:rPr>
        <w:t>;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420" w:leftChars="0" w:right="0" w:rightChars="0" w:hanging="420" w:firstLineChars="0"/>
        <w:jc w:val="both"/>
        <w:textAlignment w:val="auto"/>
        <w:outlineLvl w:val="9"/>
        <w:rPr>
          <w:rStyle w:val="12"/>
          <w:rFonts w:hint="default" w:ascii="Times New Roman" w:hAnsi="Times New Roman" w:cs="Times New Roman"/>
          <w:color w:val="262626"/>
          <w:sz w:val="28"/>
          <w:szCs w:val="28"/>
        </w:rPr>
      </w:pP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СанПиН 2.4.1.3049-13 от 15.05.2013 № 26.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ru-RU"/>
        </w:rPr>
        <w:t>Актуальность</w:t>
      </w:r>
      <w:r>
        <w:rPr>
          <w:rFonts w:hint="default" w:cs="Times New Roman"/>
          <w:b/>
          <w:bCs/>
          <w:color w:val="262626"/>
          <w:sz w:val="28"/>
          <w:szCs w:val="28"/>
          <w:shd w:val="clear" w:color="auto" w:fill="FFFFFF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658" w:firstLineChars="235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Проблема инвалидности насчитывает многовековую историю. Очень долго данная проблема считалась в основном медицинской, и ее решение являлось прерогативой врачей. Однако, с развитием общества и ряда наук, в том числе прикладных, проблема инвалидности все более становилась проблемой общественной. Особенно эта проблема касается детей – инвалидов, так как таких детей с каждым годом становится всё больше.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658" w:firstLineChars="235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Ежегодно в России рождается пятьдесят тысяч инвалидов детства. Если в 1990 году на учете в органах социальной защиты состояло сто пятьдесят одна тысяча таких детей. В настоящее же время детей-инвалидов насчитывается около 1 миллиона, и каждый год эта цифра увеличивается.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658" w:firstLineChars="235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В настоящее время в Ставропольском крае проживают более 15 тысяч детей с ограниченными возможностями здоровья, из них свыше 9 тысяч детей-инвалидов в возрасте от 0 до 18 лет.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default" w:cs="Times New Roman"/>
          <w:color w:val="262626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ru-RU"/>
        </w:rPr>
        <w:t>Направлен</w:t>
      </w:r>
      <w:r>
        <w:rPr>
          <w:rFonts w:hint="default" w:cs="Times New Roman"/>
          <w:b/>
          <w:bCs/>
          <w:color w:val="262626"/>
          <w:sz w:val="28"/>
          <w:szCs w:val="28"/>
          <w:shd w:val="clear" w:color="auto" w:fill="FFFFFF"/>
        </w:rPr>
        <w:t>н</w:t>
      </w:r>
      <w:r>
        <w:rPr>
          <w:rFonts w:hint="default" w:cs="Times New Roman"/>
          <w:b/>
          <w:bCs/>
          <w:color w:val="262626"/>
          <w:sz w:val="28"/>
          <w:szCs w:val="28"/>
          <w:shd w:val="clear" w:color="auto" w:fill="FFFFFF"/>
          <w:lang w:val="ru-RU"/>
        </w:rPr>
        <w:t xml:space="preserve">ость программы: </w:t>
      </w:r>
      <w:r>
        <w:rPr>
          <w:rFonts w:hint="default" w:cs="Times New Roman"/>
          <w:b w:val="0"/>
          <w:bCs w:val="0"/>
          <w:color w:val="262626"/>
          <w:sz w:val="28"/>
          <w:szCs w:val="28"/>
          <w:shd w:val="clear" w:color="auto" w:fill="FFFFFF"/>
          <w:lang w:val="ru-RU"/>
        </w:rPr>
        <w:t>программа направлена на</w:t>
      </w:r>
      <w:r>
        <w:rPr>
          <w:rFonts w:hint="default" w:ascii="Times New Roman" w:hAnsi="Times New Roman" w:cs="Times New Roman"/>
          <w:b w:val="0"/>
          <w:bCs w:val="0"/>
          <w:color w:val="262626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всестороннее развит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е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>,</w:t>
      </w:r>
      <w:r>
        <w:rPr>
          <w:rFonts w:hint="default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>поддержа</w:t>
      </w:r>
      <w:r>
        <w:rPr>
          <w:rFonts w:hint="default" w:ascii="Times New Roman" w:hAnsi="Times New Roman" w:cs="Times New Roman"/>
          <w:color w:val="262626"/>
          <w:spacing w:val="4"/>
          <w:sz w:val="28"/>
          <w:szCs w:val="28"/>
        </w:rPr>
        <w:t>ни</w:t>
      </w:r>
      <w:r>
        <w:rPr>
          <w:rFonts w:hint="default" w:cs="Times New Roman"/>
          <w:color w:val="262626"/>
          <w:spacing w:val="4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262626"/>
          <w:spacing w:val="4"/>
          <w:sz w:val="28"/>
          <w:szCs w:val="28"/>
        </w:rPr>
        <w:t xml:space="preserve"> и сохранени</w:t>
      </w:r>
      <w:r>
        <w:rPr>
          <w:rFonts w:hint="default" w:cs="Times New Roman"/>
          <w:color w:val="262626"/>
          <w:spacing w:val="4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262626"/>
          <w:spacing w:val="4"/>
          <w:sz w:val="28"/>
          <w:szCs w:val="28"/>
        </w:rPr>
        <w:t xml:space="preserve"> здоровья</w:t>
      </w:r>
      <w:r>
        <w:rPr>
          <w:rFonts w:hint="default" w:cs="Times New Roman"/>
          <w:color w:val="262626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детей</w:t>
      </w:r>
      <w:r>
        <w:rPr>
          <w:rFonts w:hint="default" w:cs="Times New Roman"/>
          <w:color w:val="262626"/>
          <w:sz w:val="28"/>
          <w:szCs w:val="28"/>
          <w:shd w:val="clear" w:color="auto" w:fill="FFFFFF"/>
        </w:rPr>
        <w:t xml:space="preserve">.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</w:rPr>
      </w:pPr>
      <w:r>
        <w:rPr>
          <w:rFonts w:hint="default" w:cs="Times New Roman"/>
          <w:color w:val="1C1B10"/>
          <w:sz w:val="28"/>
          <w:szCs w:val="28"/>
          <w:shd w:val="clear" w:color="auto" w:fill="FFFFFF"/>
          <w:lang w:val="ru-RU"/>
        </w:rPr>
        <w:t>Реализация п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 xml:space="preserve">рограммы </w:t>
      </w:r>
      <w:r>
        <w:rPr>
          <w:rFonts w:hint="default" w:cs="Times New Roman"/>
          <w:color w:val="262626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Cs/>
          <w:color w:val="262626"/>
          <w:sz w:val="28"/>
          <w:szCs w:val="28"/>
        </w:rPr>
        <w:t>Крылья надежды</w:t>
      </w:r>
      <w:r>
        <w:rPr>
          <w:rFonts w:hint="default" w:cs="Times New Roman"/>
          <w:bCs/>
          <w:color w:val="262626"/>
          <w:sz w:val="28"/>
          <w:szCs w:val="28"/>
          <w:lang w:val="ru-RU"/>
        </w:rPr>
        <w:t>»</w:t>
      </w:r>
      <w:r>
        <w:rPr>
          <w:rFonts w:hint="default" w:cs="Times New Roman"/>
          <w:color w:val="262626"/>
          <w:sz w:val="28"/>
          <w:szCs w:val="28"/>
        </w:rPr>
        <w:t xml:space="preserve">, </w:t>
      </w:r>
      <w:r>
        <w:rPr>
          <w:rFonts w:hint="default" w:cs="Times New Roman"/>
          <w:color w:val="262626"/>
          <w:sz w:val="28"/>
          <w:szCs w:val="28"/>
          <w:lang w:val="ru-RU"/>
        </w:rPr>
        <w:t xml:space="preserve">включает оказание </w:t>
      </w:r>
      <w:r>
        <w:rPr>
          <w:rStyle w:val="12"/>
          <w:rFonts w:hint="default" w:ascii="Times New Roman" w:hAnsi="Times New Roman" w:eastAsia="SimSun" w:cs="Times New Roman"/>
          <w:color w:val="262626"/>
          <w:sz w:val="28"/>
          <w:szCs w:val="28"/>
        </w:rPr>
        <w:t>психолого-медико-педагогической помощи ребенку</w:t>
      </w:r>
      <w:r>
        <w:rPr>
          <w:rStyle w:val="12"/>
          <w:rFonts w:hint="default" w:cs="Times New Roman"/>
          <w:color w:val="262626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hint="default" w:cs="Times New Roman"/>
          <w:color w:val="262626"/>
          <w:sz w:val="28"/>
          <w:szCs w:val="28"/>
          <w:lang w:val="ru-RU"/>
        </w:rPr>
        <w:t>дает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 xml:space="preserve"> возможность для саморазвития и самопознания,</w:t>
      </w:r>
      <w:r>
        <w:rPr>
          <w:rFonts w:hint="default" w:cs="Times New Roman"/>
          <w:color w:val="262626"/>
          <w:sz w:val="28"/>
          <w:szCs w:val="28"/>
          <w:lang w:val="ru-RU"/>
        </w:rPr>
        <w:t xml:space="preserve"> помогает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 xml:space="preserve"> преодолеть трудности и опасности настоящей и будущей жизни, сознательно подойти к определению своего дальнейшего пути.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Style w:val="12"/>
          <w:rFonts w:hint="default" w:ascii="Times New Roman" w:hAnsi="Times New Roman" w:eastAsia="SimSun" w:cs="Times New Roman"/>
          <w:b/>
          <w:i w:val="0"/>
          <w:iCs w:val="0"/>
          <w:color w:val="1C1B10"/>
          <w:sz w:val="28"/>
          <w:szCs w:val="28"/>
          <w:highlight w:val="none"/>
        </w:rPr>
      </w:pPr>
      <w:r>
        <w:rPr>
          <w:rStyle w:val="12"/>
          <w:rFonts w:hint="default" w:ascii="Times New Roman" w:hAnsi="Times New Roman" w:eastAsia="SimSun" w:cs="Times New Roman"/>
          <w:b/>
          <w:iCs/>
          <w:color w:val="262626"/>
          <w:sz w:val="28"/>
          <w:szCs w:val="28"/>
        </w:rPr>
        <w:t>Цель:</w:t>
      </w:r>
      <w:r>
        <w:rPr>
          <w:rStyle w:val="12"/>
          <w:rFonts w:hint="default" w:cs="Times New Roman"/>
          <w:b/>
          <w:iCs/>
          <w:color w:val="262626"/>
          <w:sz w:val="28"/>
          <w:szCs w:val="28"/>
          <w:lang w:val="ru-RU"/>
        </w:rPr>
        <w:t xml:space="preserve"> 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>комплексн</w:t>
      </w:r>
      <w:r>
        <w:rPr>
          <w:rFonts w:hint="default" w:cs="Times New Roman"/>
          <w:color w:val="262626"/>
          <w:sz w:val="28"/>
          <w:szCs w:val="28"/>
          <w:shd w:val="clear" w:color="auto" w:fill="FFFFFF"/>
        </w:rPr>
        <w:t>ое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 xml:space="preserve"> реабилитационн</w:t>
      </w:r>
      <w:r>
        <w:rPr>
          <w:rFonts w:hint="default" w:cs="Times New Roman"/>
          <w:color w:val="262626"/>
          <w:sz w:val="28"/>
          <w:szCs w:val="28"/>
          <w:shd w:val="clear" w:color="auto" w:fill="FFFFFF"/>
        </w:rPr>
        <w:t>ое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 xml:space="preserve"> социально-медицинское, социально-педагогическое, социально-психологическое сопровождение детей-инвалидов и</w:t>
      </w:r>
      <w:r>
        <w:rPr>
          <w:rFonts w:hint="default" w:cs="Times New Roman"/>
          <w:color w:val="262626"/>
          <w:sz w:val="28"/>
          <w:szCs w:val="28"/>
          <w:shd w:val="clear" w:color="auto" w:fill="FFFFFF"/>
        </w:rPr>
        <w:t xml:space="preserve"> детей с 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>ОВЗ</w:t>
      </w:r>
      <w:r>
        <w:rPr>
          <w:rFonts w:hint="default" w:cs="Times New Roman"/>
          <w:color w:val="262626"/>
          <w:sz w:val="28"/>
          <w:szCs w:val="28"/>
          <w:shd w:val="clear" w:color="auto" w:fill="FFFFFF"/>
        </w:rPr>
        <w:t>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default" w:ascii="Times New Roman" w:hAnsi="Times New Roman" w:cs="Times New Roman"/>
          <w:b/>
          <w:i/>
          <w:color w:val="1C1B10"/>
          <w:sz w:val="28"/>
          <w:szCs w:val="28"/>
          <w:highlight w:val="none"/>
        </w:rPr>
      </w:pPr>
      <w:r>
        <w:rPr>
          <w:rStyle w:val="12"/>
          <w:rFonts w:hint="default" w:ascii="Times New Roman" w:hAnsi="Times New Roman" w:eastAsia="SimSun" w:cs="Times New Roman"/>
          <w:b/>
          <w:i w:val="0"/>
          <w:iCs w:val="0"/>
          <w:color w:val="1C1B10"/>
          <w:sz w:val="28"/>
          <w:szCs w:val="28"/>
          <w:highlight w:val="none"/>
        </w:rPr>
        <w:t>Задачи:</w:t>
      </w:r>
      <w:r>
        <w:rPr>
          <w:rFonts w:hint="default" w:ascii="Times New Roman" w:hAnsi="Times New Roman" w:cs="Times New Roman"/>
          <w:b/>
          <w:i/>
          <w:color w:val="1C1B10"/>
          <w:sz w:val="28"/>
          <w:szCs w:val="28"/>
          <w:highlight w:val="none"/>
        </w:rPr>
        <w:t xml:space="preserve"> 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Style w:val="12"/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</w:pPr>
      <w:r>
        <w:rPr>
          <w:rStyle w:val="12"/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Подбор, организация и проведение комплекса реабилитационных мероприятий, </w:t>
      </w:r>
      <w:r>
        <w:rPr>
          <w:rStyle w:val="12"/>
          <w:rFonts w:hint="default" w:eastAsia="SimSun" w:cs="Times New Roman"/>
          <w:color w:val="auto"/>
          <w:sz w:val="28"/>
          <w:szCs w:val="28"/>
          <w:highlight w:val="none"/>
        </w:rPr>
        <w:t>предоставление</w:t>
      </w:r>
      <w:r>
        <w:rPr>
          <w:rStyle w:val="12"/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 квалифицированной медико-психолого-педагогической помощи, выбор оптимальн</w:t>
      </w:r>
      <w:r>
        <w:rPr>
          <w:rStyle w:val="12"/>
          <w:rFonts w:hint="default" w:eastAsia="SimSun" w:cs="Times New Roman"/>
          <w:color w:val="auto"/>
          <w:sz w:val="28"/>
          <w:szCs w:val="28"/>
          <w:highlight w:val="none"/>
        </w:rPr>
        <w:t>ых</w:t>
      </w:r>
      <w:r>
        <w:rPr>
          <w:rStyle w:val="12"/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 технологи</w:t>
      </w:r>
      <w:r>
        <w:rPr>
          <w:rStyle w:val="12"/>
          <w:rFonts w:hint="default" w:eastAsia="SimSun" w:cs="Times New Roman"/>
          <w:color w:val="auto"/>
          <w:sz w:val="28"/>
          <w:szCs w:val="28"/>
          <w:highlight w:val="none"/>
        </w:rPr>
        <w:t xml:space="preserve">й всестороннего </w:t>
      </w:r>
      <w:r>
        <w:rPr>
          <w:rStyle w:val="12"/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>развития ребенка</w:t>
      </w:r>
      <w:r>
        <w:rPr>
          <w:rStyle w:val="12"/>
          <w:rFonts w:hint="default" w:eastAsia="SimSun" w:cs="Times New Roman"/>
          <w:color w:val="auto"/>
          <w:sz w:val="28"/>
          <w:szCs w:val="28"/>
          <w:highlight w:val="none"/>
          <w:lang w:val="ru-RU"/>
        </w:rPr>
        <w:t>;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Style w:val="12"/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Обеспечение актуального включения в окружающую социальную среду ребенка с ограниченными возможностями здоровья и максимально всестороннее развитие </w:t>
      </w:r>
      <w:r>
        <w:rPr>
          <w:rStyle w:val="12"/>
          <w:rFonts w:hint="default" w:eastAsia="SimSun" w:cs="Times New Roman"/>
          <w:color w:val="auto"/>
          <w:sz w:val="28"/>
          <w:szCs w:val="28"/>
          <w:highlight w:val="none"/>
        </w:rPr>
        <w:t>с</w:t>
      </w:r>
      <w:r>
        <w:rPr>
          <w:rStyle w:val="12"/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 учетном зон ближайшего и перспективного развития</w:t>
      </w:r>
      <w:r>
        <w:rPr>
          <w:rStyle w:val="12"/>
          <w:rFonts w:hint="default" w:eastAsia="SimSun" w:cs="Times New Roman"/>
          <w:color w:val="auto"/>
          <w:sz w:val="28"/>
          <w:szCs w:val="28"/>
          <w:highlight w:val="none"/>
          <w:lang w:val="ru-RU"/>
        </w:rPr>
        <w:t>;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Style w:val="12"/>
          <w:rFonts w:hint="default" w:eastAsia="SimSun" w:cs="Times New Roman"/>
          <w:color w:val="auto"/>
          <w:sz w:val="28"/>
          <w:szCs w:val="28"/>
          <w:highlight w:val="none"/>
        </w:rPr>
        <w:t>Приобщени</w:t>
      </w:r>
      <w:r>
        <w:rPr>
          <w:rStyle w:val="12"/>
          <w:rFonts w:hint="default" w:eastAsia="SimSun" w:cs="Times New Roman"/>
          <w:color w:val="auto"/>
          <w:sz w:val="28"/>
          <w:szCs w:val="28"/>
          <w:highlight w:val="none"/>
          <w:lang w:val="ru-RU"/>
        </w:rPr>
        <w:t>е</w:t>
      </w:r>
      <w:r>
        <w:rPr>
          <w:rStyle w:val="12"/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 родителей в процесс комплексного сопровождения, формирование адекватных установок в отношении перспектив развития ребенка.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Помощь в социально-бытовой реабилитационной деятельности.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20" w:firstLineChars="150"/>
        <w:textAlignment w:val="auto"/>
        <w:outlineLvl w:val="9"/>
        <w:rPr>
          <w:rFonts w:hint="default" w:ascii="Times New Roman" w:hAnsi="Times New Roman" w:eastAsia="SimSun" w:cs="Times New Roman"/>
          <w:color w:val="262626"/>
          <w:sz w:val="28"/>
          <w:szCs w:val="28"/>
          <w:shd w:val="clear" w:color="auto" w:fill="ECECEC"/>
          <w:lang w:val="ru-RU"/>
        </w:rPr>
      </w:pPr>
      <w:r>
        <w:rPr>
          <w:rFonts w:hint="default" w:ascii="Times New Roman" w:hAnsi="Times New Roman" w:cs="Times New Roman"/>
          <w:b/>
          <w:bCs/>
          <w:color w:val="1C1B10"/>
          <w:sz w:val="28"/>
          <w:szCs w:val="28"/>
          <w:lang w:val="ru-RU"/>
        </w:rPr>
        <w:t>Целевая группа:</w:t>
      </w:r>
      <w:r>
        <w:rPr>
          <w:rFonts w:hint="default" w:ascii="Times New Roman" w:hAnsi="Times New Roman" w:cs="Times New Roman"/>
          <w:color w:val="1C1B1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>несовершеннолетние в возрасте до 18 лет, относящиеся к следующим категориям граждан: дети с ОВЗ, дети-инвалиды.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ru-RU"/>
        </w:rPr>
        <w:t xml:space="preserve">Инновация: </w:t>
      </w:r>
      <w:r>
        <w:rPr>
          <w:rFonts w:hint="default" w:cs="Times New Roman"/>
          <w:b w:val="0"/>
          <w:bCs w:val="0"/>
          <w:color w:val="262626"/>
          <w:sz w:val="28"/>
          <w:szCs w:val="28"/>
          <w:shd w:val="clear" w:color="auto" w:fill="FFFFFF"/>
          <w:lang w:val="ru-RU"/>
        </w:rPr>
        <w:t>д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анная программа систематизирует теоретический и практический опыт работы учреждения.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 xml:space="preserve"> Г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>лавной ценностью п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>рограммы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 xml:space="preserve"> является инновационный подход к решению проблем детей, </w:t>
      </w:r>
      <w:r>
        <w:rPr>
          <w:rFonts w:hint="default" w:ascii="Times New Roman" w:hAnsi="Times New Roman" w:eastAsia="Calibri" w:cs="Times New Roman"/>
          <w:bCs/>
          <w:color w:val="262626"/>
          <w:sz w:val="28"/>
          <w:szCs w:val="28"/>
          <w:lang w:val="ru-RU" w:eastAsia="en-US"/>
        </w:rPr>
        <w:t>с ограниченными физическими и умственными возможностями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 xml:space="preserve">: в выборе форм и методов работы, непосредственный контакт с 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>ребенком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>семьей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>, что позволяет своевременно и точно реагировать на его индивидуальные проблемы.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62626"/>
          <w:sz w:val="28"/>
          <w:szCs w:val="28"/>
          <w:lang w:val="ru-RU"/>
        </w:rPr>
        <w:t xml:space="preserve">Структурированная совокупность различных </w:t>
      </w:r>
      <w:r>
        <w:rPr>
          <w:rFonts w:hint="default" w:ascii="Times New Roman" w:hAnsi="Times New Roman" w:eastAsia="Times New Roman" w:cs="Times New Roman"/>
          <w:color w:val="262626"/>
          <w:sz w:val="28"/>
          <w:szCs w:val="28"/>
        </w:rPr>
        <w:t>приемов</w:t>
      </w:r>
      <w:r>
        <w:rPr>
          <w:rFonts w:hint="default" w:ascii="Times New Roman" w:hAnsi="Times New Roman" w:eastAsia="Times New Roman" w:cs="Times New Roman"/>
          <w:color w:val="262626"/>
          <w:sz w:val="28"/>
          <w:szCs w:val="28"/>
          <w:lang w:val="ru-RU"/>
        </w:rPr>
        <w:t xml:space="preserve"> и методов, направленных на изучение, актуализацию и оптимизацию</w:t>
      </w:r>
      <w:r>
        <w:rPr>
          <w:rFonts w:hint="default" w:eastAsia="Times New Roman" w:cs="Times New Roman"/>
          <w:color w:val="262626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262626"/>
          <w:sz w:val="28"/>
          <w:szCs w:val="28"/>
          <w:lang w:val="ru-RU"/>
        </w:rPr>
        <w:t>инновационной деятельности</w:t>
      </w:r>
      <w:r>
        <w:rPr>
          <w:rFonts w:hint="default" w:ascii="Times New Roman" w:hAnsi="Times New Roman" w:eastAsia="Times New Roman" w:cs="Times New Roman"/>
          <w:color w:val="262626"/>
          <w:sz w:val="28"/>
          <w:szCs w:val="28"/>
          <w:lang w:val="ru-RU"/>
        </w:rPr>
        <w:t xml:space="preserve">, в результате которой создаются и используются пролонгировано. 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Реабилитационная работа отделения 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</w:rPr>
        <w:t>ОРНОФиУВ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 xml:space="preserve">ГБУСО 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«Ставропольск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</w:rPr>
        <w:t>ого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ЦСПСиД», направленная на создание социально-</w:t>
      </w:r>
      <w:r>
        <w:rPr>
          <w:rStyle w:val="12"/>
          <w:rFonts w:hint="default" w:ascii="Times New Roman" w:hAnsi="Times New Roman" w:cs="Times New Roman"/>
          <w:color w:val="262626"/>
          <w:sz w:val="28"/>
          <w:szCs w:val="28"/>
          <w:lang w:val="ru-RU"/>
        </w:rPr>
        <w:t>медико-психолого-педагогических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условий для успешного развития несовершеннолетнего.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20" w:firstLineChars="150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lang w:val="ru-RU"/>
        </w:rPr>
        <w:t>Срок реализации: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 xml:space="preserve"> 202</w:t>
      </w:r>
      <w:r>
        <w:rPr>
          <w:rFonts w:hint="default" w:cs="Times New Roman"/>
          <w:color w:val="262626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>-202</w:t>
      </w:r>
      <w:r>
        <w:rPr>
          <w:rFonts w:hint="default" w:cs="Times New Roman"/>
          <w:color w:val="262626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>г.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20" w:firstLineChars="150"/>
        <w:jc w:val="both"/>
        <w:textAlignment w:val="auto"/>
        <w:outlineLvl w:val="9"/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Формы занятий: </w:t>
      </w:r>
      <w:r>
        <w:rPr>
          <w:rFonts w:hint="default" w:ascii="Times New Roman" w:hAnsi="Times New Roman" w:cs="Times New Roman"/>
          <w:color w:val="262626"/>
          <w:sz w:val="28"/>
          <w:szCs w:val="28"/>
          <w:shd w:val="clear" w:color="auto" w:fill="FFFFFF"/>
        </w:rPr>
        <w:t>индивидуальные, групповые</w:t>
      </w:r>
      <w:r>
        <w:rPr>
          <w:rFonts w:hint="default" w:cs="Times New Roman"/>
          <w:color w:val="262626"/>
          <w:sz w:val="28"/>
          <w:szCs w:val="28"/>
          <w:shd w:val="clear" w:color="auto" w:fill="FFFFFF"/>
          <w:lang w:val="ru-RU"/>
        </w:rPr>
        <w:t>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20" w:firstLineChars="150"/>
        <w:jc w:val="both"/>
        <w:textAlignment w:val="auto"/>
        <w:outlineLvl w:val="9"/>
        <w:rPr>
          <w:rStyle w:val="15"/>
          <w:rFonts w:hint="default" w:ascii="Times New Roman" w:hAnsi="Times New Roman" w:eastAsia="SimSun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default" w:cs="Times New Roman"/>
          <w:color w:val="auto"/>
          <w:sz w:val="28"/>
          <w:szCs w:val="28"/>
          <w:shd w:val="clear" w:color="auto" w:fill="FFFFFF"/>
          <w:lang w:val="ru-RU"/>
        </w:rPr>
        <w:t xml:space="preserve">Длительность одного курса реабилитации составляет один календарный месяц. Занятия проводятся с периодичностью два раза в неделю с каждым специалистом. За один год клиент центра имеет право проходить реабилитацию не более двух курсов. 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  <w:highlight w:val="none"/>
        </w:rPr>
      </w:pPr>
      <w:r>
        <w:rPr>
          <w:rStyle w:val="15"/>
          <w:rFonts w:hint="default" w:ascii="Times New Roman" w:hAnsi="Times New Roman" w:eastAsia="SimSun" w:cs="Times New Roman"/>
          <w:b/>
          <w:bCs/>
          <w:color w:val="262626"/>
          <w:sz w:val="28"/>
          <w:szCs w:val="28"/>
          <w:highlight w:val="none"/>
        </w:rPr>
        <w:t>Ожидаемы</w:t>
      </w:r>
      <w:r>
        <w:rPr>
          <w:rStyle w:val="15"/>
          <w:rFonts w:hint="default" w:ascii="Times New Roman" w:hAnsi="Times New Roman" w:eastAsia="SimSun" w:cs="Times New Roman"/>
          <w:b/>
          <w:bCs/>
          <w:color w:val="262626"/>
          <w:sz w:val="28"/>
          <w:szCs w:val="28"/>
          <w:highlight w:val="none"/>
          <w:lang w:val="ru-RU"/>
        </w:rPr>
        <w:t>е</w:t>
      </w:r>
      <w:r>
        <w:rPr>
          <w:rStyle w:val="15"/>
          <w:rFonts w:hint="default" w:ascii="Times New Roman" w:hAnsi="Times New Roman" w:eastAsia="SimSun" w:cs="Times New Roman"/>
          <w:b/>
          <w:bCs/>
          <w:color w:val="262626"/>
          <w:sz w:val="28"/>
          <w:szCs w:val="28"/>
          <w:highlight w:val="none"/>
        </w:rPr>
        <w:t xml:space="preserve"> результат</w:t>
      </w:r>
      <w:r>
        <w:rPr>
          <w:rStyle w:val="15"/>
          <w:rFonts w:hint="default" w:ascii="Times New Roman" w:hAnsi="Times New Roman" w:eastAsia="SimSun" w:cs="Times New Roman"/>
          <w:b/>
          <w:bCs/>
          <w:color w:val="262626"/>
          <w:sz w:val="28"/>
          <w:szCs w:val="28"/>
          <w:highlight w:val="none"/>
          <w:lang w:val="ru-RU"/>
        </w:rPr>
        <w:t>ы</w:t>
      </w:r>
      <w:r>
        <w:rPr>
          <w:rStyle w:val="15"/>
          <w:rFonts w:hint="default" w:ascii="Times New Roman" w:hAnsi="Times New Roman" w:eastAsia="SimSun" w:cs="Times New Roman"/>
          <w:b/>
          <w:bCs/>
          <w:color w:val="262626"/>
          <w:sz w:val="28"/>
          <w:szCs w:val="28"/>
          <w:highlight w:val="non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Включение отобранных педагогических технологий и мероприятий в практическую работу с детьми ОВЗ и детей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инвалидов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2. Успешная социализация детей с ограниченными возможностями в пределах зоны ближайшего развития и установления динамики достижения положительных результатов в зоне перспективного развития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Реализация потенциала родителей во взаимодействии с педагогами в процессе комплексных реабилитационных мероприятий.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  <w:t>Формы подведения итогов: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 xml:space="preserve">езультативность 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 xml:space="preserve">данной 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>программы отслеживается посредством проведения анкетирования родителей и анализа полученных результатов, мониторинга дальнейшего социально-психологического развития детей.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color w:val="262626"/>
          <w:sz w:val="28"/>
          <w:szCs w:val="28"/>
        </w:rPr>
        <w:t>Методы реализации программы</w:t>
      </w:r>
      <w:r>
        <w:rPr>
          <w:rFonts w:hint="default" w:ascii="Times New Roman" w:hAnsi="Times New Roman" w:cs="Times New Roman"/>
          <w:b/>
          <w:color w:val="262626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b/>
          <w:color w:val="262626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 xml:space="preserve">Для всех направлений реабилитации общими являются следующие методы: обследование, 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 xml:space="preserve">анкетирование, </w:t>
      </w:r>
      <w:r>
        <w:rPr>
          <w:rFonts w:hint="default" w:ascii="Times New Roman" w:hAnsi="Times New Roman" w:cs="Times New Roman"/>
          <w:color w:val="262626"/>
          <w:sz w:val="28"/>
          <w:szCs w:val="28"/>
          <w:lang w:val="ru-RU"/>
        </w:rPr>
        <w:t>прогнозирование.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2E30E9"/>
    <w:multiLevelType w:val="singleLevel"/>
    <w:tmpl w:val="C42E30E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F3B8CD6"/>
    <w:multiLevelType w:val="singleLevel"/>
    <w:tmpl w:val="5F3B8CD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2AAF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54852AAF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ru-RU" w:bidi="ar-SA"/>
    </w:rPr>
  </w:style>
  <w:style w:type="paragraph" w:styleId="2">
    <w:name w:val="heading 3"/>
    <w:next w:val="1"/>
    <w:link w:val="11"/>
    <w:qFormat/>
    <w:uiPriority w:val="0"/>
    <w:pPr>
      <w:spacing w:beforeAutospacing="1" w:after="100" w:afterAutospacing="1" w:line="276" w:lineRule="auto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spacing w:beforeAutospacing="1" w:after="100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/>
    </w:pPr>
    <w:rPr>
      <w:rFonts w:ascii="Calibri" w:hAnsi="Calibri" w:eastAsia="Times New Roman" w:cs="Times New Roman"/>
      <w:lang w:val="en-US" w:eastAsia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paragraph" w:styleId="6">
    <w:name w:val="Normal (Web)"/>
    <w:basedOn w:val="1"/>
    <w:qFormat/>
    <w:uiPriority w:val="0"/>
    <w:pPr>
      <w:spacing w:beforeAutospacing="1" w:after="10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7">
    <w:name w:val="Body Text Indent 2"/>
    <w:basedOn w:val="1"/>
    <w:qFormat/>
    <w:uiPriority w:val="99"/>
    <w:pPr>
      <w:ind w:firstLine="540"/>
      <w:jc w:val="both"/>
    </w:pPr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paragraph" w:customStyle="1" w:styleId="10">
    <w:name w:val="c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Заголовок 3 Знак"/>
    <w:basedOn w:val="8"/>
    <w:link w:val="2"/>
    <w:qFormat/>
    <w:uiPriority w:val="0"/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customStyle="1" w:styleId="12">
    <w:name w:val="c1"/>
    <w:basedOn w:val="8"/>
    <w:qFormat/>
    <w:uiPriority w:val="0"/>
  </w:style>
  <w:style w:type="paragraph" w:customStyle="1" w:styleId="13">
    <w:name w:val="List Paragraph"/>
    <w:basedOn w:val="1"/>
    <w:unhideWhenUsed/>
    <w:qFormat/>
    <w:uiPriority w:val="34"/>
    <w:pPr>
      <w:ind w:left="720"/>
      <w:contextualSpacing/>
    </w:pPr>
  </w:style>
  <w:style w:type="paragraph" w:customStyle="1" w:styleId="14">
    <w:name w:val="c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c5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2021-02-26T09:26:00Z</dcterms:created>
  <dc:creator>ПК2</dc:creator>
  <cp:lastModifiedBy>ПК2</cp:lastModifiedBy>
  <dcterms:modified xsi:type="dcterms:W3CDTF">2021-02-26T09:29:10Z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