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42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ПРОГРАММА</w:t>
      </w:r>
      <w:bookmarkStart w:id="0" w:name="_GoBack"/>
      <w:bookmarkEnd w:id="0"/>
    </w:p>
    <w:p>
      <w:pPr>
        <w:pStyle w:val="2"/>
        <w:spacing w:beforeAutospacing="0" w:afterAutospacing="0" w:line="360" w:lineRule="auto"/>
        <w:ind w:firstLine="4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sz w:val="36"/>
          <w:szCs w:val="36"/>
          <w:lang w:val="ru-RU"/>
        </w:rPr>
        <w:t>«Социально-психологическое консультирование»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</w:t>
      </w:r>
    </w:p>
    <w:p>
      <w:pPr>
        <w:spacing w:after="0" w:line="360" w:lineRule="auto"/>
        <w:ind w:firstLine="4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>
      <w:pPr>
        <w:spacing w:after="0" w:line="360" w:lineRule="auto"/>
        <w:ind w:firstLine="42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Актуальность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360" w:lineRule="auto"/>
        <w:ind w:firstLine="709"/>
        <w:jc w:val="both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 w:eastAsia="zh-CN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 w:eastAsia="zh-CN"/>
        </w:rPr>
        <w:t>Каждый человек в течение жизни сталкивается с каким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 w:eastAsia="zh-CN"/>
        </w:rPr>
        <w:t>-</w:t>
      </w:r>
      <w:r>
        <w:rPr>
          <w:rFonts w:ascii="Times New Roman" w:hAnsi="Times New Roman"/>
          <w:b w:val="0"/>
          <w:bCs w:val="0"/>
          <w:sz w:val="28"/>
          <w:szCs w:val="28"/>
          <w:lang w:val="ru-RU" w:eastAsia="zh-CN"/>
        </w:rPr>
        <w:t xml:space="preserve">либо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 w:eastAsia="zh-CN"/>
        </w:rPr>
        <w:t xml:space="preserve">проблемами, попадает в «трудные» для него ситуации. Для одного это - критическая ситуация (развод, смерть близкого, тяжелая болезнь и др.). Для другого «трудной» может оказаться ситуация переутомления, рутинная работа и др. По мнению К. Роджерса, каждый человек имеет все ресурсы для решения собственной проблемы. Однако, к сожалению, далеко не каждый может достичь успеха в ее решении. То есть кто-то разрешает ситуацию самостоятельно, но очень многим необходима профессиональная психологическая помощь.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360" w:lineRule="auto"/>
        <w:ind w:firstLine="709"/>
        <w:jc w:val="both"/>
        <w:textAlignment w:val="auto"/>
        <w:rPr>
          <w:color w:val="222222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 xml:space="preserve">Профессиональной помощью </w:t>
      </w:r>
      <w:r>
        <w:rPr>
          <w:rFonts w:hint="default"/>
          <w:color w:val="000000"/>
          <w:sz w:val="28"/>
          <w:szCs w:val="28"/>
          <w:lang w:val="ru-RU"/>
        </w:rPr>
        <w:t>обратившемуся,</w:t>
      </w:r>
      <w:r>
        <w:rPr>
          <w:rFonts w:hint="default"/>
          <w:color w:val="000000"/>
          <w:sz w:val="28"/>
          <w:szCs w:val="28"/>
        </w:rPr>
        <w:t xml:space="preserve"> в поиске решения проблемной ситуации является социально-психологическое консультирование.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222222"/>
          <w:sz w:val="28"/>
          <w:szCs w:val="28"/>
        </w:rPr>
        <w:t>Суть современной практики</w:t>
      </w:r>
      <w:r>
        <w:rPr>
          <w:rFonts w:hint="default"/>
          <w:color w:val="222222"/>
          <w:sz w:val="28"/>
          <w:szCs w:val="28"/>
          <w:lang w:val="ru-RU"/>
        </w:rPr>
        <w:t xml:space="preserve"> психологического</w:t>
      </w:r>
      <w:r>
        <w:rPr>
          <w:color w:val="222222"/>
          <w:sz w:val="28"/>
          <w:szCs w:val="28"/>
        </w:rPr>
        <w:t xml:space="preserve"> консультирования состоит в попытке сделать эту помощь более эффективной, основываясь на </w:t>
      </w:r>
      <w:r>
        <w:rPr>
          <w:color w:val="222222"/>
          <w:sz w:val="28"/>
          <w:szCs w:val="28"/>
          <w:lang w:val="ru-RU"/>
        </w:rPr>
        <w:t>научных</w:t>
      </w:r>
      <w:r>
        <w:rPr>
          <w:rFonts w:hint="default"/>
          <w:color w:val="222222"/>
          <w:sz w:val="28"/>
          <w:szCs w:val="28"/>
          <w:lang w:val="ru-RU"/>
        </w:rPr>
        <w:t xml:space="preserve"> </w:t>
      </w:r>
      <w:r>
        <w:rPr>
          <w:color w:val="222222"/>
          <w:sz w:val="28"/>
          <w:szCs w:val="28"/>
        </w:rPr>
        <w:t xml:space="preserve">знаниях </w:t>
      </w:r>
      <w:r>
        <w:rPr>
          <w:color w:val="222222"/>
          <w:sz w:val="28"/>
          <w:szCs w:val="28"/>
          <w:lang w:val="ru-RU"/>
        </w:rPr>
        <w:t>психологии</w:t>
      </w:r>
      <w:r>
        <w:rPr>
          <w:rFonts w:hint="default"/>
          <w:color w:val="222222"/>
          <w:sz w:val="28"/>
          <w:szCs w:val="28"/>
          <w:lang w:val="ru-RU"/>
        </w:rPr>
        <w:t xml:space="preserve"> </w:t>
      </w:r>
      <w:r>
        <w:rPr>
          <w:color w:val="222222"/>
          <w:sz w:val="28"/>
          <w:szCs w:val="28"/>
        </w:rPr>
        <w:t>о человеческ</w:t>
      </w:r>
      <w:r>
        <w:rPr>
          <w:color w:val="222222"/>
          <w:sz w:val="28"/>
          <w:szCs w:val="28"/>
          <w:lang w:val="ru-RU"/>
        </w:rPr>
        <w:t>ой</w:t>
      </w:r>
      <w:r>
        <w:rPr>
          <w:rFonts w:hint="default"/>
          <w:color w:val="222222"/>
          <w:sz w:val="28"/>
          <w:szCs w:val="28"/>
          <w:lang w:val="ru-RU"/>
        </w:rPr>
        <w:t xml:space="preserve"> психики</w:t>
      </w:r>
      <w:r>
        <w:rPr>
          <w:color w:val="222222"/>
          <w:sz w:val="28"/>
          <w:szCs w:val="28"/>
        </w:rPr>
        <w:t>, е</w:t>
      </w:r>
      <w:r>
        <w:rPr>
          <w:color w:val="222222"/>
          <w:sz w:val="28"/>
          <w:szCs w:val="28"/>
          <w:lang w:val="ru-RU"/>
        </w:rPr>
        <w:t>е</w:t>
      </w:r>
      <w:r>
        <w:rPr>
          <w:color w:val="222222"/>
          <w:sz w:val="28"/>
          <w:szCs w:val="28"/>
        </w:rPr>
        <w:t xml:space="preserve"> формировании и коррекции, что можно </w:t>
      </w:r>
      <w:r>
        <w:rPr>
          <w:color w:val="222222"/>
          <w:sz w:val="28"/>
          <w:szCs w:val="28"/>
          <w:lang w:val="ru-RU"/>
        </w:rPr>
        <w:t>осуществить</w:t>
      </w:r>
      <w:r>
        <w:rPr>
          <w:color w:val="222222"/>
          <w:sz w:val="28"/>
          <w:szCs w:val="28"/>
        </w:rPr>
        <w:t xml:space="preserve"> только при помощи знания различных отраслей современной психологии.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/>
        <w:jc w:val="both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Социально-психологическое к</w:t>
      </w:r>
      <w:r>
        <w:rPr>
          <w:rFonts w:hint="default"/>
          <w:color w:val="000000"/>
          <w:sz w:val="28"/>
          <w:szCs w:val="28"/>
        </w:rPr>
        <w:t xml:space="preserve">онсультирование один из основных инструментов в </w:t>
      </w:r>
      <w:r>
        <w:rPr>
          <w:rFonts w:hint="default"/>
          <w:color w:val="000000"/>
          <w:sz w:val="28"/>
          <w:szCs w:val="28"/>
          <w:lang w:val="ru-RU"/>
        </w:rPr>
        <w:t>работе педагога-психолога</w:t>
      </w:r>
      <w:r>
        <w:rPr>
          <w:rFonts w:hint="default"/>
          <w:color w:val="000000"/>
          <w:sz w:val="28"/>
          <w:szCs w:val="28"/>
        </w:rPr>
        <w:t>. В настоящее время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rFonts w:hint="default"/>
          <w:color w:val="000000"/>
          <w:sz w:val="28"/>
          <w:szCs w:val="28"/>
        </w:rPr>
        <w:t>накоплен значительный потенциал знаний и опыт практического использования различных техник консультирования</w:t>
      </w:r>
      <w:r>
        <w:rPr>
          <w:rFonts w:hint="default"/>
          <w:color w:val="000000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/>
        <w:jc w:val="both"/>
        <w:textAlignment w:val="auto"/>
        <w:rPr>
          <w:rFonts w:ascii="Times New Roman" w:hAnsi="Times New Roman"/>
          <w:b/>
          <w:bCs/>
          <w:highlight w:val="none"/>
          <w:lang w:val="ru-RU"/>
        </w:rPr>
      </w:pPr>
      <w:r>
        <w:rPr>
          <w:rStyle w:val="9"/>
          <w:sz w:val="28"/>
          <w:szCs w:val="28"/>
          <w:highlight w:val="none"/>
        </w:rPr>
        <w:t xml:space="preserve">Актуальность </w:t>
      </w:r>
      <w:r>
        <w:rPr>
          <w:sz w:val="28"/>
          <w:szCs w:val="28"/>
          <w:highlight w:val="none"/>
        </w:rPr>
        <w:t>данной программы объясняется тем, что в ходе консультирования процесс решения проблем клиентов подчинен единому алгоритму независимо от теоретической школы, к которой принадлежит психолог</w:t>
      </w:r>
      <w:r>
        <w:rPr>
          <w:rFonts w:hint="default"/>
          <w:sz w:val="28"/>
          <w:szCs w:val="28"/>
          <w:highlight w:val="none"/>
          <w:lang w:val="ru-RU"/>
        </w:rPr>
        <w:t>, что</w:t>
      </w:r>
      <w:r>
        <w:rPr>
          <w:sz w:val="28"/>
          <w:szCs w:val="28"/>
          <w:highlight w:val="none"/>
        </w:rPr>
        <w:t xml:space="preserve"> позволяет использовать самые разнообразные техники. </w:t>
      </w:r>
      <w:r>
        <w:rPr>
          <w:sz w:val="28"/>
          <w:szCs w:val="28"/>
          <w:highlight w:val="none"/>
          <w:lang w:val="ru-RU"/>
        </w:rPr>
        <w:t>Программа</w:t>
      </w:r>
      <w:r>
        <w:rPr>
          <w:rFonts w:hint="default"/>
          <w:sz w:val="28"/>
          <w:szCs w:val="28"/>
          <w:highlight w:val="none"/>
          <w:lang w:val="ru-RU"/>
        </w:rPr>
        <w:t xml:space="preserve"> р</w:t>
      </w:r>
      <w:r>
        <w:rPr>
          <w:sz w:val="28"/>
          <w:szCs w:val="28"/>
          <w:highlight w:val="none"/>
        </w:rPr>
        <w:t>ассматрива</w:t>
      </w:r>
      <w:r>
        <w:rPr>
          <w:sz w:val="28"/>
          <w:szCs w:val="28"/>
          <w:highlight w:val="none"/>
          <w:lang w:val="ru-RU"/>
        </w:rPr>
        <w:t>ется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в качестве методического ориентира при решении широкого круга проблем.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/>
        <w:textAlignment w:val="auto"/>
        <w:outlineLvl w:val="9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b/>
          <w:bCs/>
          <w:highlight w:val="none"/>
          <w:lang w:val="ru-RU"/>
        </w:rPr>
        <w:t xml:space="preserve">Направленность программы: </w:t>
      </w:r>
      <w:r>
        <w:rPr>
          <w:rFonts w:ascii="Times New Roman" w:hAnsi="Times New Roman"/>
          <w:highlight w:val="none"/>
          <w:lang w:val="ru-RU"/>
        </w:rPr>
        <w:t xml:space="preserve">социально-педагогическая.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/>
        <w:textAlignment w:val="auto"/>
        <w:outlineLvl w:val="9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b/>
          <w:color w:val="000000"/>
          <w:highlight w:val="none"/>
          <w:lang w:val="ru-RU"/>
        </w:rPr>
        <w:t>Цель</w:t>
      </w:r>
      <w:r>
        <w:rPr>
          <w:rFonts w:ascii="Times New Roman" w:hAnsi="Times New Roman"/>
          <w:color w:val="000000"/>
          <w:highlight w:val="none"/>
          <w:lang w:val="ru-RU"/>
        </w:rPr>
        <w:t>: организация</w:t>
      </w:r>
      <w:r>
        <w:rPr>
          <w:rFonts w:hint="default" w:ascii="Times New Roman" w:hAnsi="Times New Roman"/>
          <w:color w:val="000000"/>
          <w:highlight w:val="none"/>
          <w:lang w:val="ru-RU"/>
        </w:rPr>
        <w:t xml:space="preserve"> </w:t>
      </w:r>
      <w:r>
        <w:rPr>
          <w:rFonts w:ascii="Times New Roman" w:hAnsi="Times New Roman"/>
          <w:color w:val="000000"/>
          <w:highlight w:val="none"/>
          <w:lang w:val="ru-RU"/>
        </w:rPr>
        <w:t>оказания консультативной психологической помощи взрослым</w:t>
      </w:r>
      <w:r>
        <w:rPr>
          <w:rFonts w:hint="default" w:ascii="Times New Roman" w:hAnsi="Times New Roman"/>
          <w:color w:val="000000"/>
          <w:highlight w:val="none"/>
          <w:lang w:val="ru-RU"/>
        </w:rPr>
        <w:t xml:space="preserve"> и несовершеннолетним</w:t>
      </w:r>
      <w:r>
        <w:rPr>
          <w:rFonts w:ascii="Times New Roman" w:hAnsi="Times New Roman"/>
          <w:color w:val="000000"/>
          <w:highlight w:val="none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/>
        <w:jc w:val="both"/>
        <w:textAlignment w:val="auto"/>
        <w:outlineLvl w:val="9"/>
        <w:rPr>
          <w:b/>
          <w:color w:val="000000"/>
          <w:sz w:val="28"/>
          <w:szCs w:val="28"/>
          <w:highlight w:val="none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highlight w:val="none"/>
          <w:shd w:val="clear" w:color="auto" w:fill="FFFFFF"/>
          <w:lang w:val="ru-RU"/>
        </w:rPr>
        <w:t>Задачи программы: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/>
        <w:jc w:val="both"/>
        <w:textAlignment w:val="auto"/>
        <w:outlineLvl w:val="9"/>
        <w:rPr>
          <w:color w:val="000000"/>
          <w:sz w:val="28"/>
          <w:szCs w:val="28"/>
          <w:highlight w:val="none"/>
          <w:lang w:val="ru-RU"/>
        </w:rPr>
      </w:pPr>
      <w:r>
        <w:rPr>
          <w:color w:val="000000"/>
          <w:sz w:val="28"/>
          <w:szCs w:val="28"/>
          <w:highlight w:val="none"/>
          <w:lang w:val="ru-RU"/>
        </w:rPr>
        <w:t>Выявление</w:t>
      </w:r>
      <w:r>
        <w:rPr>
          <w:rFonts w:hint="default"/>
          <w:color w:val="000000"/>
          <w:sz w:val="28"/>
          <w:szCs w:val="28"/>
          <w:highlight w:val="none"/>
          <w:lang w:val="ru-RU"/>
        </w:rPr>
        <w:t xml:space="preserve"> актуальной проблемы обратившегося;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/>
        <w:jc w:val="both"/>
        <w:textAlignment w:val="auto"/>
        <w:outlineLvl w:val="9"/>
        <w:rPr>
          <w:color w:val="000000"/>
          <w:sz w:val="28"/>
          <w:szCs w:val="28"/>
          <w:highlight w:val="none"/>
          <w:lang w:val="ru-RU"/>
        </w:rPr>
      </w:pPr>
      <w:r>
        <w:rPr>
          <w:color w:val="000000"/>
          <w:sz w:val="28"/>
          <w:szCs w:val="28"/>
          <w:highlight w:val="none"/>
          <w:lang w:val="ru-RU"/>
        </w:rPr>
        <w:t>Создание необходимых условий для обеспечения максимально полной социально-психологической</w:t>
      </w:r>
      <w:r>
        <w:rPr>
          <w:rFonts w:hint="default"/>
          <w:color w:val="000000"/>
          <w:sz w:val="28"/>
          <w:szCs w:val="28"/>
          <w:highlight w:val="none"/>
          <w:lang w:val="ru-RU"/>
        </w:rPr>
        <w:t xml:space="preserve"> поддержки;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/>
        <w:jc w:val="both"/>
        <w:textAlignment w:val="auto"/>
        <w:outlineLvl w:val="9"/>
        <w:rPr>
          <w:color w:val="000000"/>
          <w:sz w:val="28"/>
          <w:szCs w:val="28"/>
          <w:highlight w:val="none"/>
          <w:lang w:val="ru-RU"/>
        </w:rPr>
      </w:pPr>
      <w:r>
        <w:rPr>
          <w:color w:val="000000"/>
          <w:sz w:val="28"/>
          <w:szCs w:val="28"/>
          <w:highlight w:val="none"/>
          <w:shd w:val="clear" w:color="auto" w:fill="FFFFFF"/>
          <w:lang w:val="ru-RU"/>
        </w:rPr>
        <w:t>Улучшение психоэмоционального состояния</w:t>
      </w:r>
      <w:r>
        <w:rPr>
          <w:rFonts w:hint="default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 обратившегося;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/>
        <w:jc w:val="both"/>
        <w:textAlignment w:val="auto"/>
        <w:outlineLvl w:val="9"/>
        <w:rPr>
          <w:color w:val="000000"/>
          <w:sz w:val="28"/>
          <w:szCs w:val="28"/>
          <w:highlight w:val="none"/>
          <w:shd w:val="clear" w:color="auto" w:fill="FFFFFF"/>
          <w:lang w:val="ru-RU"/>
        </w:rPr>
      </w:pPr>
      <w:r>
        <w:rPr>
          <w:color w:val="000000"/>
          <w:sz w:val="28"/>
          <w:szCs w:val="28"/>
          <w:highlight w:val="none"/>
          <w:shd w:val="clear" w:color="auto" w:fill="FFFFFF"/>
          <w:lang w:val="ru-RU"/>
        </w:rPr>
        <w:t>Повышение уровня психологической грамотности</w:t>
      </w:r>
      <w:r>
        <w:rPr>
          <w:rFonts w:hint="default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highlight w:val="none"/>
          <w:shd w:val="clear" w:color="auto" w:fill="FFFFFF"/>
          <w:lang w:val="ru-RU"/>
        </w:rPr>
        <w:t>населения</w:t>
      </w:r>
      <w:r>
        <w:rPr>
          <w:rFonts w:hint="default"/>
          <w:color w:val="000000"/>
          <w:sz w:val="28"/>
          <w:szCs w:val="28"/>
          <w:highlight w:val="none"/>
          <w:shd w:val="clear" w:color="auto" w:fill="FFFFFF"/>
          <w:lang w:val="ru-RU"/>
        </w:rPr>
        <w:t>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/>
        <w:jc w:val="both"/>
        <w:textAlignment w:val="auto"/>
        <w:outlineLvl w:val="9"/>
        <w:rPr>
          <w:color w:val="000000"/>
          <w:sz w:val="28"/>
          <w:szCs w:val="28"/>
          <w:highlight w:val="none"/>
          <w:shd w:val="clear" w:color="auto" w:fill="FFFFFF"/>
          <w:lang w:val="ru-RU"/>
        </w:rPr>
      </w:pPr>
      <w:r>
        <w:rPr>
          <w:color w:val="000000"/>
          <w:sz w:val="28"/>
          <w:szCs w:val="28"/>
          <w:highlight w:val="none"/>
          <w:shd w:val="clear" w:color="auto" w:fill="FFFFFF"/>
          <w:lang w:val="ru-RU"/>
        </w:rPr>
        <w:t>Формирование у клиента способности самостоятельно</w:t>
      </w:r>
      <w:r>
        <w:rPr>
          <w:rFonts w:hint="default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highlight w:val="none"/>
          <w:shd w:val="clear" w:color="auto" w:fill="FFFFFF"/>
          <w:lang w:val="ru-RU"/>
        </w:rPr>
        <w:t>решать проблемы, возникающие в его жизни.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360" w:lineRule="auto"/>
        <w:ind w:firstLine="420"/>
        <w:jc w:val="both"/>
        <w:textAlignment w:val="auto"/>
        <w:outlineLvl w:val="9"/>
        <w:rPr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  <w:lang w:val="ru-RU"/>
        </w:rPr>
        <w:t>Целевая группа: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несовершеннолетние и взрослые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420" w:firstLineChars="0"/>
        <w:jc w:val="both"/>
        <w:textAlignment w:val="auto"/>
        <w:rPr>
          <w:color w:val="auto"/>
          <w:sz w:val="28"/>
          <w:szCs w:val="28"/>
          <w:highlight w:val="none"/>
          <w:shd w:val="clear" w:color="auto" w:fill="FFFFFF"/>
          <w:lang w:val="ru-RU"/>
        </w:rPr>
      </w:pPr>
      <w:r>
        <w:rPr>
          <w:b/>
          <w:bCs/>
          <w:color w:val="auto"/>
          <w:sz w:val="28"/>
          <w:szCs w:val="28"/>
          <w:highlight w:val="none"/>
          <w:shd w:val="clear" w:color="auto" w:fill="FFFFFF"/>
          <w:lang w:val="ru-RU"/>
        </w:rPr>
        <w:t>Инновация:</w:t>
      </w:r>
      <w:r>
        <w:rPr>
          <w:rFonts w:hint="default"/>
          <w:b/>
          <w:bCs/>
          <w:color w:val="auto"/>
          <w:sz w:val="28"/>
          <w:szCs w:val="28"/>
          <w:highlight w:val="none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highlight w:val="none"/>
        </w:rPr>
        <w:t>программ</w:t>
      </w:r>
      <w:r>
        <w:rPr>
          <w:color w:val="auto"/>
          <w:sz w:val="28"/>
          <w:szCs w:val="28"/>
          <w:highlight w:val="none"/>
          <w:lang w:val="ru-RU"/>
        </w:rPr>
        <w:t>а</w:t>
      </w:r>
      <w:r>
        <w:rPr>
          <w:rFonts w:hint="default"/>
          <w:color w:val="auto"/>
          <w:sz w:val="28"/>
          <w:szCs w:val="28"/>
          <w:highlight w:val="none"/>
          <w:lang w:val="ru-RU"/>
        </w:rPr>
        <w:t xml:space="preserve"> впервые используется</w:t>
      </w:r>
      <w:r>
        <w:rPr>
          <w:color w:val="auto"/>
          <w:sz w:val="28"/>
          <w:szCs w:val="28"/>
          <w:highlight w:val="none"/>
        </w:rPr>
        <w:t xml:space="preserve"> в качестве методического ориентира при решении широкого круга проблем</w:t>
      </w:r>
      <w:r>
        <w:rPr>
          <w:rFonts w:hint="default"/>
          <w:color w:val="auto"/>
          <w:sz w:val="28"/>
          <w:szCs w:val="28"/>
          <w:highlight w:val="none"/>
          <w:lang w:val="ru-RU"/>
        </w:rPr>
        <w:t xml:space="preserve"> обратившихся за психологической помощью</w:t>
      </w:r>
      <w:r>
        <w:rPr>
          <w:color w:val="auto"/>
          <w:sz w:val="28"/>
          <w:szCs w:val="28"/>
          <w:highlight w:val="none"/>
        </w:rPr>
        <w:t>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360" w:lineRule="auto"/>
        <w:ind w:firstLine="420"/>
        <w:textAlignment w:val="auto"/>
        <w:outlineLvl w:val="9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b/>
          <w:bCs/>
          <w:highlight w:val="none"/>
          <w:lang w:val="ru-RU"/>
        </w:rPr>
        <w:t>Срок реализации:</w:t>
      </w:r>
      <w:r>
        <w:rPr>
          <w:rFonts w:ascii="Times New Roman" w:hAnsi="Times New Roman"/>
          <w:highlight w:val="none"/>
          <w:lang w:val="ru-RU"/>
        </w:rPr>
        <w:t xml:space="preserve"> 202</w:t>
      </w:r>
      <w:r>
        <w:rPr>
          <w:rFonts w:hint="default" w:ascii="Times New Roman" w:hAnsi="Times New Roman"/>
          <w:highlight w:val="none"/>
          <w:lang w:val="ru-RU"/>
        </w:rPr>
        <w:t>2</w:t>
      </w:r>
      <w:r>
        <w:rPr>
          <w:rFonts w:ascii="Times New Roman" w:hAnsi="Times New Roman"/>
          <w:highlight w:val="none"/>
          <w:lang w:val="ru-RU"/>
        </w:rPr>
        <w:t>-202</w:t>
      </w:r>
      <w:r>
        <w:rPr>
          <w:rFonts w:hint="default" w:ascii="Times New Roman" w:hAnsi="Times New Roman"/>
          <w:highlight w:val="none"/>
          <w:lang w:val="ru-RU"/>
        </w:rPr>
        <w:t>7</w:t>
      </w:r>
      <w:r>
        <w:rPr>
          <w:rFonts w:ascii="Times New Roman" w:hAnsi="Times New Roman"/>
          <w:highlight w:val="none"/>
          <w:lang w:val="ru-RU"/>
        </w:rPr>
        <w:t>г.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360" w:lineRule="auto"/>
        <w:ind w:firstLine="420"/>
        <w:textAlignment w:val="auto"/>
        <w:rPr>
          <w:sz w:val="28"/>
          <w:szCs w:val="28"/>
          <w:highlight w:val="none"/>
          <w:shd w:val="clear" w:color="auto" w:fill="FFFFFF"/>
          <w:lang w:val="ru-RU"/>
        </w:rPr>
      </w:pPr>
      <w:r>
        <w:rPr>
          <w:b/>
          <w:bCs/>
          <w:sz w:val="28"/>
          <w:szCs w:val="28"/>
          <w:highlight w:val="none"/>
          <w:shd w:val="clear" w:color="auto" w:fill="FFFFFF"/>
          <w:lang w:val="ru-RU"/>
        </w:rPr>
        <w:t xml:space="preserve">Формы занятий: </w:t>
      </w:r>
      <w:r>
        <w:rPr>
          <w:sz w:val="28"/>
          <w:szCs w:val="28"/>
          <w:highlight w:val="none"/>
          <w:shd w:val="clear" w:color="auto" w:fill="FFFFFF"/>
          <w:lang w:val="ru-RU"/>
        </w:rPr>
        <w:t>индивидуальные, семейные.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360" w:lineRule="auto"/>
        <w:ind w:firstLine="420"/>
        <w:textAlignment w:val="auto"/>
        <w:rPr>
          <w:color w:val="000000"/>
          <w:sz w:val="28"/>
          <w:szCs w:val="28"/>
          <w:highlight w:val="none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highlight w:val="none"/>
          <w:shd w:val="clear" w:color="auto" w:fill="FFFFFF"/>
          <w:lang w:val="ru-RU"/>
        </w:rPr>
        <w:t>Ожидаемые результаты:</w:t>
      </w:r>
      <w:r>
        <w:rPr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360" w:lineRule="auto"/>
        <w:ind w:left="0" w:leftChars="0" w:firstLine="420" w:firstLineChars="0"/>
        <w:jc w:val="both"/>
        <w:textAlignment w:val="auto"/>
        <w:rPr>
          <w:color w:val="000000"/>
          <w:sz w:val="28"/>
          <w:szCs w:val="28"/>
          <w:highlight w:val="none"/>
          <w:shd w:val="clear" w:color="auto" w:fill="FFFFFF"/>
          <w:lang w:val="ru-RU"/>
        </w:rPr>
      </w:pPr>
      <w:r>
        <w:rPr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Стабильное эмоциональное состояние; </w:t>
      </w:r>
    </w:p>
    <w:p>
      <w:pPr>
        <w:pStyle w:val="7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0" w:leftChars="0" w:firstLine="420" w:firstLineChars="0"/>
        <w:jc w:val="both"/>
        <w:rPr>
          <w:color w:val="000000"/>
          <w:sz w:val="28"/>
          <w:szCs w:val="28"/>
          <w:highlight w:val="none"/>
          <w:shd w:val="clear" w:color="auto" w:fill="FFFFFF"/>
          <w:lang w:val="ru-RU"/>
        </w:rPr>
      </w:pPr>
      <w:r>
        <w:rPr>
          <w:color w:val="000000"/>
          <w:sz w:val="28"/>
          <w:szCs w:val="28"/>
          <w:highlight w:val="none"/>
          <w:shd w:val="clear" w:color="auto" w:fill="FFFFFF"/>
          <w:lang w:val="ru-RU"/>
        </w:rPr>
        <w:t>Восстановление нарушенных социальных функций (проблемные межличностные и супружеские, детско-родительские отношения, и др.)</w:t>
      </w:r>
      <w:r>
        <w:rPr>
          <w:rFonts w:hint="default"/>
          <w:color w:val="000000"/>
          <w:sz w:val="28"/>
          <w:szCs w:val="28"/>
          <w:highlight w:val="none"/>
          <w:shd w:val="clear" w:color="auto" w:fill="FFFFFF"/>
          <w:lang w:val="ru-RU"/>
        </w:rPr>
        <w:t>;</w:t>
      </w:r>
    </w:p>
    <w:p>
      <w:pPr>
        <w:pStyle w:val="7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0" w:leftChars="0" w:firstLine="420" w:firstLineChars="0"/>
        <w:jc w:val="both"/>
        <w:rPr>
          <w:color w:val="000000"/>
          <w:sz w:val="28"/>
          <w:szCs w:val="28"/>
          <w:highlight w:val="none"/>
          <w:shd w:val="clear" w:color="auto" w:fill="FFFFFF"/>
          <w:lang w:val="ru-RU"/>
        </w:rPr>
      </w:pPr>
      <w:r>
        <w:rPr>
          <w:color w:val="000000"/>
          <w:sz w:val="28"/>
          <w:szCs w:val="28"/>
          <w:highlight w:val="none"/>
          <w:shd w:val="clear" w:color="auto" w:fill="FFFFFF"/>
          <w:lang w:val="ru-RU"/>
        </w:rPr>
        <w:t>Выход</w:t>
      </w:r>
      <w:r>
        <w:rPr>
          <w:rFonts w:hint="default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 из кризисной ситуации;</w:t>
      </w:r>
    </w:p>
    <w:p>
      <w:pPr>
        <w:pStyle w:val="7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0" w:leftChars="0" w:firstLine="420" w:firstLineChars="0"/>
        <w:jc w:val="both"/>
        <w:rPr>
          <w:color w:val="000000"/>
          <w:sz w:val="28"/>
          <w:szCs w:val="28"/>
          <w:highlight w:val="none"/>
          <w:shd w:val="clear" w:color="auto" w:fill="FFFFFF"/>
          <w:lang w:val="ru-RU"/>
        </w:rPr>
      </w:pPr>
      <w:r>
        <w:rPr>
          <w:color w:val="000000"/>
          <w:sz w:val="28"/>
          <w:szCs w:val="28"/>
          <w:highlight w:val="none"/>
          <w:shd w:val="clear" w:color="auto" w:fill="FFFFFF"/>
          <w:lang w:val="ru-RU"/>
        </w:rPr>
        <w:t>Активизация</w:t>
      </w:r>
      <w:r>
        <w:rPr>
          <w:rFonts w:hint="default"/>
          <w:color w:val="000000"/>
          <w:sz w:val="28"/>
          <w:szCs w:val="28"/>
          <w:highlight w:val="none"/>
          <w:shd w:val="clear" w:color="auto" w:fill="FFFFFF"/>
          <w:lang w:val="ru-RU"/>
        </w:rPr>
        <w:t xml:space="preserve"> внутриличностных ресурсов;</w:t>
      </w:r>
    </w:p>
    <w:p>
      <w:pPr>
        <w:pStyle w:val="7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0" w:leftChars="0" w:firstLine="420" w:firstLineChars="0"/>
        <w:jc w:val="both"/>
        <w:rPr>
          <w:color w:val="000000"/>
          <w:sz w:val="28"/>
          <w:szCs w:val="28"/>
          <w:highlight w:val="none"/>
          <w:shd w:val="clear" w:color="auto" w:fill="FFFFFF"/>
          <w:lang w:val="ru-RU"/>
        </w:rPr>
      </w:pPr>
      <w:r>
        <w:rPr>
          <w:rFonts w:hint="default"/>
          <w:color w:val="000000"/>
          <w:sz w:val="28"/>
          <w:szCs w:val="28"/>
          <w:highlight w:val="none"/>
          <w:shd w:val="clear" w:color="auto" w:fill="FFFFFF"/>
          <w:lang w:val="ru-RU"/>
        </w:rPr>
        <w:t>Эффективные копинг-стратегии.</w:t>
      </w:r>
    </w:p>
    <w:p>
      <w:pPr>
        <w:pStyle w:val="8"/>
        <w:spacing w:beforeAutospacing="0" w:after="0" w:line="360" w:lineRule="auto"/>
        <w:ind w:firstLine="420"/>
        <w:rPr>
          <w:rFonts w:ascii="Times New Roman" w:hAnsi="Times New Roman"/>
          <w:color w:val="auto"/>
          <w:highlight w:val="none"/>
          <w:lang w:val="ru-RU"/>
        </w:rPr>
      </w:pPr>
      <w:r>
        <w:rPr>
          <w:rFonts w:ascii="Times New Roman" w:hAnsi="Times New Roman"/>
          <w:b/>
          <w:bCs/>
          <w:highlight w:val="none"/>
          <w:lang w:val="ru-RU"/>
        </w:rPr>
        <w:t>Формы подведения итогов:</w:t>
      </w:r>
      <w:r>
        <w:rPr>
          <w:rFonts w:ascii="Times New Roman" w:hAnsi="Times New Roman"/>
          <w:highlight w:val="none"/>
          <w:lang w:val="ru-RU"/>
        </w:rPr>
        <w:t xml:space="preserve"> </w:t>
      </w:r>
      <w:r>
        <w:rPr>
          <w:rFonts w:ascii="Times New Roman" w:hAnsi="Times New Roman"/>
          <w:color w:val="auto"/>
          <w:highlight w:val="none"/>
          <w:lang w:val="ru-RU"/>
        </w:rPr>
        <w:t>мониторинг</w:t>
      </w:r>
      <w:r>
        <w:rPr>
          <w:rFonts w:hint="default" w:ascii="Times New Roman" w:hAnsi="Times New Roman"/>
          <w:color w:val="auto"/>
          <w:highlight w:val="none"/>
          <w:lang w:val="ru-RU"/>
        </w:rPr>
        <w:t xml:space="preserve"> (Приложение 1)</w:t>
      </w:r>
      <w:r>
        <w:rPr>
          <w:rFonts w:ascii="Times New Roman" w:hAnsi="Times New Roman"/>
          <w:color w:val="auto"/>
          <w:highlight w:val="none"/>
          <w:lang w:val="ru-RU"/>
        </w:rPr>
        <w:t>, отзывы</w:t>
      </w:r>
      <w:r>
        <w:rPr>
          <w:rFonts w:hint="default" w:ascii="Times New Roman" w:hAnsi="Times New Roman"/>
          <w:color w:val="auto"/>
          <w:highlight w:val="none"/>
          <w:lang w:val="ru-RU"/>
        </w:rPr>
        <w:t xml:space="preserve"> (Приложение 2)</w:t>
      </w:r>
      <w:r>
        <w:rPr>
          <w:rFonts w:ascii="Times New Roman" w:hAnsi="Times New Roman"/>
          <w:color w:val="auto"/>
          <w:highlight w:val="none"/>
          <w:lang w:val="ru-RU"/>
        </w:rPr>
        <w:t xml:space="preserve">. </w:t>
      </w:r>
    </w:p>
    <w:p>
      <w:pPr>
        <w:pStyle w:val="5"/>
        <w:spacing w:after="0" w:line="360" w:lineRule="auto"/>
        <w:ind w:firstLine="420"/>
        <w:jc w:val="both"/>
        <w:rPr>
          <w:rFonts w:ascii="Times New Roman" w:hAnsi="Times New Roman"/>
          <w:color w:val="FF0000"/>
          <w:highlight w:val="none"/>
          <w:lang w:val="ru-RU"/>
        </w:rPr>
      </w:pPr>
      <w:r>
        <w:rPr>
          <w:rFonts w:ascii="Times New Roman" w:hAnsi="Times New Roman"/>
          <w:highlight w:val="none"/>
          <w:lang w:val="ru-RU"/>
        </w:rPr>
        <w:t>Материально-техническое обеспечение:</w:t>
      </w:r>
      <w:r>
        <w:rPr>
          <w:rFonts w:ascii="Times New Roman" w:hAnsi="Times New Roman"/>
          <w:b w:val="0"/>
          <w:bCs w:val="0"/>
          <w:color w:val="auto"/>
          <w:highlight w:val="none"/>
          <w:lang w:val="ru-RU"/>
        </w:rPr>
        <w:t xml:space="preserve"> специально оснащенный кабинет для индивидуальной и групповой работы</w:t>
      </w:r>
      <w:r>
        <w:rPr>
          <w:rFonts w:hint="default" w:ascii="Times New Roman" w:hAnsi="Times New Roman"/>
          <w:b w:val="0"/>
          <w:bCs w:val="0"/>
          <w:color w:val="auto"/>
          <w:highlight w:val="none"/>
          <w:lang w:val="ru-RU"/>
        </w:rPr>
        <w:t xml:space="preserve"> (Приложение 3)</w:t>
      </w:r>
      <w:r>
        <w:rPr>
          <w:rFonts w:ascii="Times New Roman" w:hAnsi="Times New Roman"/>
          <w:b w:val="0"/>
          <w:bCs w:val="0"/>
          <w:color w:val="auto"/>
          <w:highlight w:val="none"/>
          <w:lang w:val="ru-RU"/>
        </w:rPr>
        <w:t>,</w:t>
      </w:r>
      <w:r>
        <w:rPr>
          <w:rFonts w:ascii="Times New Roman" w:hAnsi="Times New Roman"/>
          <w:b w:val="0"/>
          <w:bCs w:val="0"/>
          <w:highlight w:val="none"/>
          <w:lang w:val="ru-RU"/>
        </w:rPr>
        <w:t xml:space="preserve"> бумага А4, шариковые ручки, карандаши, </w:t>
      </w:r>
      <w:r>
        <w:rPr>
          <w:rFonts w:ascii="Times New Roman" w:hAnsi="Times New Roman"/>
          <w:b w:val="0"/>
          <w:bCs w:val="0"/>
          <w:highlight w:val="none"/>
        </w:rPr>
        <w:t>DVD</w:t>
      </w:r>
      <w:r>
        <w:rPr>
          <w:rFonts w:ascii="Times New Roman" w:hAnsi="Times New Roman"/>
          <w:b w:val="0"/>
          <w:bCs w:val="0"/>
          <w:highlight w:val="none"/>
          <w:lang w:val="ru-RU"/>
        </w:rPr>
        <w:t>-плеер.</w:t>
      </w:r>
    </w:p>
    <w:p/>
    <w:sectPr>
      <w:foot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0A8F6E"/>
    <w:multiLevelType w:val="singleLevel"/>
    <w:tmpl w:val="9B0A8F6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2E4C7E9"/>
    <w:multiLevelType w:val="singleLevel"/>
    <w:tmpl w:val="C2E4C7E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4303B"/>
    <w:rsid w:val="13F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Autospacing="1" w:after="100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qFormat/>
    <w:uiPriority w:val="99"/>
    <w:pPr>
      <w:jc w:val="center"/>
    </w:pPr>
    <w:rPr>
      <w:b/>
      <w:bCs/>
      <w:sz w:val="28"/>
      <w:szCs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Normal (Web)"/>
    <w:basedOn w:val="1"/>
    <w:qFormat/>
    <w:uiPriority w:val="0"/>
    <w:pPr>
      <w:spacing w:beforeAutospacing="1" w:afterAutospacing="1" w:line="276" w:lineRule="auto"/>
    </w:pPr>
    <w:rPr>
      <w:rFonts w:ascii="Times New Roman" w:hAnsi="Times New Roman" w:eastAsia="SimSun"/>
      <w:sz w:val="24"/>
      <w:szCs w:val="24"/>
      <w:lang w:val="en-US" w:eastAsia="zh-CN" w:bidi="ar-SA"/>
    </w:rPr>
  </w:style>
  <w:style w:type="paragraph" w:styleId="8">
    <w:name w:val="Body Text Indent 2"/>
    <w:basedOn w:val="1"/>
    <w:qFormat/>
    <w:uiPriority w:val="99"/>
    <w:pPr>
      <w:ind w:firstLine="540"/>
      <w:jc w:val="both"/>
    </w:pPr>
    <w:rPr>
      <w:sz w:val="28"/>
      <w:szCs w:val="28"/>
    </w:rPr>
  </w:style>
  <w:style w:type="character" w:customStyle="1" w:styleId="9">
    <w:name w:val="Основной текст (2) + Полужирный"/>
    <w:basedOn w:val="10"/>
    <w:qFormat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">
    <w:name w:val="Основной текст (2)_"/>
    <w:basedOn w:val="3"/>
    <w:link w:val="11"/>
    <w:qFormat/>
    <w:locked/>
    <w:uiPriority w:val="99"/>
    <w:rPr>
      <w:rFonts w:eastAsia="Calibri"/>
      <w:sz w:val="22"/>
      <w:szCs w:val="22"/>
      <w:lang w:eastAsia="en-US"/>
    </w:rPr>
  </w:style>
  <w:style w:type="paragraph" w:customStyle="1" w:styleId="11">
    <w:name w:val="Основной текст (2)1"/>
    <w:basedOn w:val="1"/>
    <w:link w:val="10"/>
    <w:qFormat/>
    <w:uiPriority w:val="99"/>
    <w:pPr>
      <w:widowControl w:val="0"/>
      <w:shd w:val="clear" w:color="auto" w:fill="FFFFFF"/>
      <w:suppressAutoHyphens w:val="0"/>
      <w:spacing w:before="600" w:line="274" w:lineRule="exact"/>
      <w:ind w:hanging="400"/>
      <w:jc w:val="both"/>
    </w:pPr>
    <w:rPr>
      <w:rFonts w:eastAsia="Calibri"/>
      <w:sz w:val="22"/>
      <w:szCs w:val="22"/>
      <w:lang w:eastAsia="en-US"/>
    </w:rPr>
  </w:style>
  <w:style w:type="paragraph" w:customStyle="1" w:styleId="12">
    <w:name w:val="_Style 1"/>
    <w:basedOn w:val="1"/>
    <w:qFormat/>
    <w:uiPriority w:val="0"/>
    <w:pPr>
      <w:spacing w:before="100" w:beforeLines="0" w:beforeAutospacing="1" w:after="100" w:afterLines="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2022-12-27T11:59:00Z</dcterms:created>
  <dc:creator>ПК</dc:creator>
  <cp:lastModifiedBy>ПК</cp:lastModifiedBy>
  <dcterms:modified xsi:type="dcterms:W3CDTF">2022-12-27T12:00:12Z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D3798904DFA5400A894F00C9CB886092</vt:lpwstr>
  </property>
</Properties>
</file>