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РЕКОМЕНДАЦИИ ЛОГОПЕДА РОДИТЕЛЯМ ПО РАЗВИТИЮ ПРАВИЛЬНЫХ РЕЧЕВЫХ НАВЫКОВ</w:t>
      </w:r>
    </w:p>
    <w:p>
      <w:pPr>
        <w:pStyle w:val="3"/>
        <w:keepNext w:val="0"/>
        <w:keepLines w:val="0"/>
        <w:widowControl/>
        <w:suppressLineNumbers w:val="0"/>
        <w:spacing w:before="140" w:beforeAutospacing="0" w:after="360" w:afterAutospacing="0"/>
        <w:ind w:left="0" w:right="0"/>
        <w:jc w:val="center"/>
        <w:rPr>
          <w:rFonts w:hint="default" w:ascii="Times New Roman" w:hAnsi="Times New Roman" w:cs="Times New Roman"/>
          <w:lang w:val="ru-RU"/>
        </w:rPr>
      </w:pPr>
      <w:r>
        <w:rPr>
          <w:rFonts w:ascii="Arial" w:hAnsi="Arial" w:eastAsia="Arial" w:cs="Arial"/>
          <w:i w:val="0"/>
          <w:caps w:val="0"/>
          <w:color w:val="323A40"/>
          <w:spacing w:val="0"/>
          <w:sz w:val="22"/>
          <w:szCs w:val="22"/>
        </w:rPr>
        <w:t>.</w:t>
      </w: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1876425" cy="2954020"/>
            <wp:effectExtent l="0" t="0" r="9525" b="17780"/>
            <wp:docPr id="4" name="Изображение 4" descr="769add9d787946d4801e5a8df00cc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769add9d787946d4801e5a8df00cc0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140" w:beforeAutospacing="0" w:after="360" w:afterAutospacing="0"/>
        <w:ind w:left="0" w:right="0"/>
        <w:jc w:val="center"/>
        <w:rPr>
          <w:rFonts w:hint="default" w:ascii="Times New Roman" w:hAnsi="Times New Roman" w:cs="Times New Roman"/>
          <w:lang w:val="ru-RU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Для успешной коррекции речевых отклонений и всестороннего развития детей необходимо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проходить курсы реабилитации </w:t>
      </w:r>
      <w:r>
        <w:rPr>
          <w:rFonts w:hint="default" w:ascii="Times New Roman" w:hAnsi="Times New Roman" w:cs="Times New Roman"/>
          <w:sz w:val="28"/>
          <w:szCs w:val="28"/>
        </w:rPr>
        <w:t>и закрепл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ять </w:t>
      </w:r>
      <w:r>
        <w:rPr>
          <w:rFonts w:hint="default" w:ascii="Times New Roman" w:hAnsi="Times New Roman" w:cs="Times New Roman"/>
          <w:sz w:val="28"/>
          <w:szCs w:val="28"/>
        </w:rPr>
        <w:t>получе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навык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</w:rPr>
        <w:t>дома. Поэтому родителям необходимо придерживаться ряда правил: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1. 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2. Наполнить повседневную жизнь детей грамотным речевым общением: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• посредством называния окружающих предметов и явлений развивать предметный словарь (например, это мяч, это шапка и т.д.);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•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 (например: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э</w:t>
      </w:r>
      <w:r>
        <w:rPr>
          <w:rFonts w:hint="default" w:ascii="Times New Roman" w:hAnsi="Times New Roman" w:cs="Times New Roman"/>
          <w:sz w:val="28"/>
          <w:szCs w:val="28"/>
        </w:rPr>
        <w:t>то книга; нет книги; ищу книгу; думаю о книге; рисую книгу. Коля рисовал, а Даша рисовала и т.д.);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• обращать внимание детей на смыслообразующие элементы речевой системы —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• привлекать внимание детей к правильному пониманию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</w:rPr>
        <w:t>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т.д.);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• совершенствовать грамматический строй речи, используя речевые игры (например, игра «У меня синий шар, а что у те6я…», желтое яблоко, красная машина, 4 красных яблока, 6 красных яблок, 6 легковых машин, 6 воздушных шаров).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3. Обращать внимание ребенка на процесс приготовления пищи, её качественный состав, продукты, из которых готовится блюдо (напpимep, как готовим: варим, жарим, печем, чистим; вкусовые качества: вкусная, сладкая, горькая, горячая, холодная; цвет: зеленый, жёлтый).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4. Важную роль в организации работы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могут</w:t>
      </w:r>
      <w:r>
        <w:rPr>
          <w:rFonts w:hint="default" w:ascii="Times New Roman" w:hAnsi="Times New Roman" w:cs="Times New Roman"/>
          <w:sz w:val="28"/>
          <w:szCs w:val="28"/>
        </w:rPr>
        <w:t xml:space="preserve"> оказывать любимые игрушки ребенка. Неоценима их роль в развитии ребенка,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рассказов-описаний о любимой игрушке, принесут большое удовольствие ее обладателю — ребенку.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Необходимо</w:t>
      </w:r>
      <w:r>
        <w:rPr>
          <w:rFonts w:hint="default" w:ascii="Times New Roman" w:hAnsi="Times New Roman" w:cs="Times New Roman"/>
          <w:sz w:val="28"/>
          <w:szCs w:val="28"/>
        </w:rPr>
        <w:t>, чтобы вся вышеизложенная работа происходила на высоком эмоциональном подъеме ребенка, ненавязчиво, в игровой форме позволяла ребенку овладевать сложной структурой родной речи.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6. Родител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ям следует</w:t>
      </w:r>
      <w:r>
        <w:rPr>
          <w:rFonts w:hint="default" w:ascii="Times New Roman" w:hAnsi="Times New Roman" w:cs="Times New Roman"/>
          <w:sz w:val="28"/>
          <w:szCs w:val="28"/>
        </w:rPr>
        <w:t xml:space="preserve"> учитывать, что реакция ребенка может быть различной: быстрой, слишком медленной,  веселой,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Игры в раннем возрасте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Каждый человек приходит в этот мир, как чистая книга. Для того чтобы малыш успешно развивался, хорошо учился в школе, необходимо еще в раннем детском и дошкольном возрасте начинать развивать его речь, как основу коммуникации ребенка с другими людьми. Сегодня существует большое количество методик, позволяющих эффективно обучать ребенка устной речи, да и детские товары очень разнообразны и могут стать отличным вспомогательным материалом в занятиях с малышом.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Первые упражнения по развитию речи можно начинать с того момента, когда малыш начинает держать головку и уже стремится осмотреть окружающий мир с маминых рук. Просто ходите с ребенком по квартире и улице, показывайте ему и называйте четко вслух предметы и людей. Например, покажите ему стол, стул, детские горки и качели на площадке, игрушки, деревья. Этим вы формируете понятийный аппарат у младенца, и малыши, которым так рано начали показывать окружающий мир, закономерно лучше впоследствии осваивают устную речь.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Дети, которые уже умеют ползать, активно изучают мир. Поэтому уже в 6-10 месяцев родители могут начинать знакомить ребенка с книжками. Замечательный вариант – энциклопедия для детей с 0 до 3-4 лет. В таких книгах, как правило, приведены обычные ситуации из жизни ребенка, например, такие как еда, сон, купание, прогулка, а также эмоции: плач, смех и т. п. Найдутся там и красочные изображения домашних животных, диких зверей, растений и машин. Знакомя ребенка с книгой, не забывайте проговаривать названия предметов на картинках вслух.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Отлично подходят для раннего развития речи известные нам всем кубики. Привыкая к изображениям букв и постепенно осваивая названия животных и предметов, ребенок готовится к освоению письма.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Ситуативные игры с ребенком от 1,5 года – отличная возможность для развития речи и расширения понятийного аппарата. Здесь родителям на помощь придут любые игрушки: куклы, детские домики, железная дорога, кубики, конструктор и многое-многое другое. Ребенку, которому уже исполнилось полтора-два года, можно предложить карточки для развития речи, специальные крупные пазлы, которые одновременно расширяют кругозор ребенка и улучшают мелкую моторику.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Таким образом, п</w:t>
      </w:r>
      <w:r>
        <w:rPr>
          <w:rFonts w:hint="default" w:ascii="Times New Roman" w:hAnsi="Times New Roman" w:cs="Times New Roman"/>
          <w:sz w:val="28"/>
          <w:szCs w:val="28"/>
        </w:rPr>
        <w:t>остоянные занятия с ребенком младенческого и дошкольного возраста, использование современных обучающих игр и игрушек позволят малышу легко и успешно освоить устную речь. Эти моменты впоследствии помогут ребенку уверенно адаптироваться в детском коллективе и хорошо учиться.</w:t>
      </w:r>
    </w:p>
    <w:p>
      <w:pPr>
        <w:rPr>
          <w:rFonts w:hint="default" w:ascii="Times New Roman" w:hAnsi="Times New Roman" w:cs="Times New Roman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9212C"/>
    <w:rsid w:val="11406D0A"/>
    <w:rsid w:val="30A42491"/>
    <w:rsid w:val="49B67852"/>
    <w:rsid w:val="4C2343E8"/>
    <w:rsid w:val="5899212C"/>
    <w:rsid w:val="651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2020-12-24T11:31:00Z</dcterms:created>
  <dc:creator>ПК</dc:creator>
  <cp:lastModifiedBy>ПК</cp:lastModifiedBy>
  <cp:lastPrinted>2020-12-24T13:06:00Z</cp:lastPrinted>
  <dcterms:modified xsi:type="dcterms:W3CDTF">2020-12-25T11:37:57Z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