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Программа “Говоруша”.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Рекомендаций по проведению занятий в домашних условиях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рамках реализации мероприятий грантового проекта “Комплекс мер Ставропольского края по  содействию Ставропольскому краю в поддержке жизненного потенциала семей, воспитывающих детей с инвалидностью, на 2022-2023 годы”, финансируемого Фондом поддержки детей, находящихся в трудной жизненной ситуации, государственным бюджетным учреждением социального обслуживания “Ставропольский центр социальной помощи семье и детям” реализуется программа «Говоруша»,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направленная 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создание обучающего-реабилитационного пространства для родителей детей с ограниченными возможностями здоровья, имеющих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речевы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нарушения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Реализация мероприятий программы разделена на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3 этапа: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“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Школа родителей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”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. Длительность занятия 50 минут, в течение месяца будут проводиться 5 занятий с 20 родителями. Создаются подгруппы по 5 человек, учитывая речевые нарушения и индивидуальные особенности каждого ребенка. Занятия включают теоретическую часть и практическую в виде тренингов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, в том числе по обучение методам альтернативной коммуникации.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“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одитель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и “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ко-педагог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”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а этом этапе проводятся занятия в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взаимодействии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одитель-ребенок-педагог, в течение двух месяцев 2 раза в неделю 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 При этом в процессе этого времени происходит смена ролей: активный педагог-пассивный родитель, активный родитель и ко-педагог.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“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Педагогическ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ое сопровождение, супервизионная педагогическаая поддержка”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. В течение месяца родители проводят занятия с ребенком в домашних условиях, учитывая рекомендации педагога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 и приобретенные навыки родителей.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Педагог осуществляет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поддерживающую, консультативную функции по отношению к родителям на совместных встречах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на базе центра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или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посредством дистанционного (скайп) консультирования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На встречах осуществляется так же видео-разбор занятий, который проводит родитель  дома с ребенком.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Ведущими направлениями деятельности являются: обучающий тренинг для родителей; совместные занятия с детьми и родителями, стимулирующие развитие речевой деятельности; офф-лайн и дистанционное сопровождение родителей.</w:t>
      </w:r>
    </w:p>
    <w:p>
      <w:pPr>
        <w:numPr>
          <w:ilvl w:val="0"/>
          <w:numId w:val="0"/>
        </w:numPr>
        <w:ind w:left="0" w:leftChars="0" w:firstLine="638" w:firstLineChars="228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Основная задача программы о</w:t>
      </w:r>
      <w:r>
        <w:rPr>
          <w:rFonts w:hint="default" w:ascii="Times New Roman" w:hAnsi="Times New Roman" w:cs="Times New Roman"/>
          <w:sz w:val="28"/>
          <w:szCs w:val="28"/>
        </w:rPr>
        <w:t>бучение родителей технологиям и приёмам логопедической работы по формированию активной речи у ребёнка и речевого пространства вокруг при организации и проведении занятий на дому. Предлагаем Вашему вниманию несколько рекомендаций по проведению занятий в домашних условиях: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Длительность занятия без перерыва должна быть не больше 15-20 минут (начинать надо с 3-5 минут).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Занятия должны проводиться 2-3 раза в день; лучшее время для занятий - после завтрака и после дневного сна.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Не заставляйте ребенка заниматься, если он плохо себя чувствует.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Отведите специальное место для проведения занятий, где ребенку ничего не сможет помешать.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Объясняя что-то ребенку, пользуйтесь наглядным материалом.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Разговаривайте с малышом четко, повернувшись к нему лицом; пусть он видит и запоминает движения ваших губ.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Сезонные тематические занятия проводите в соответствующее время года.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Не бойтесь экспериментировать: на основе рекомендаций, приведенных на данном сайте, вы можете сами придумывать игры и упражнения.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PT Sans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  <w:t>Кроме проведения конкретных занятий, вы должны как можно больше читать малышу.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PT Sans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eastAsia="PT Sans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PT Sans" w:cs="Times New Roman"/>
          <w:b/>
          <w:bCs/>
          <w:color w:val="000000"/>
          <w:sz w:val="28"/>
          <w:szCs w:val="28"/>
          <w:shd w:val="clear" w:color="auto" w:fill="FFFFFF"/>
        </w:rPr>
        <w:t>Помните,</w:t>
      </w:r>
      <w:r>
        <w:rPr>
          <w:rFonts w:hint="default" w:ascii="Times New Roman" w:hAnsi="Times New Roman" w:eastAsia="PT Sans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PT Sans" w:cs="Times New Roman"/>
          <w:b/>
          <w:bCs/>
          <w:color w:val="000000"/>
          <w:sz w:val="28"/>
          <w:szCs w:val="28"/>
          <w:shd w:val="clear" w:color="auto" w:fill="FFFFFF"/>
        </w:rPr>
        <w:t xml:space="preserve">уважаемые родители </w:t>
      </w:r>
      <w:r>
        <w:rPr>
          <w:rFonts w:hint="default" w:ascii="Times New Roman" w:hAnsi="Times New Roman" w:eastAsia="PT Sans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>
      <w:pPr/>
    </w:p>
    <w:sectPr>
      <w:pgSz w:w="11906" w:h="16838"/>
      <w:pgMar w:top="1440" w:right="64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200101FF" w:csb1="20280000"/>
  </w:font>
  <w:font w:name="YS Tex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altName w:val="DejaVu Sans"/>
    <w:panose1 w:val="020B0602030504020204"/>
    <w:charset w:val="00"/>
    <w:family w:val="roman"/>
    <w:pitch w:val="default"/>
    <w:sig w:usb0="00000000" w:usb1="00000000" w:usb2="00000000" w:usb3="00000000" w:csb0="200000BF" w:csb1="D7F7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altName w:val="FreeSans"/>
    <w:panose1 w:val="020B0502040204020203"/>
    <w:charset w:val="00"/>
    <w:family w:val="roman"/>
    <w:pitch w:val="default"/>
    <w:sig w:usb0="00000000" w:usb1="00000000" w:usb2="00000029" w:usb3="00000000" w:csb0="000001DF" w:csb1="00000000"/>
  </w:font>
  <w:font w:name="Arial Cy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 Sans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UI-Semilight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ttori Hanzo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Palatino Linotype">
    <w:altName w:val="Georgia"/>
    <w:panose1 w:val="02040502050505030304"/>
    <w:charset w:val="00"/>
    <w:family w:val="swiss"/>
    <w:pitch w:val="default"/>
    <w:sig w:usb0="00000000" w:usb1="00000000" w:usb2="00000000" w:usb3="00000000" w:csb0="0000019F" w:csb1="00000000"/>
  </w:font>
  <w:font w:name="Roboto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7032123">
    <w:nsid w:val="62C44DBB"/>
    <w:multiLevelType w:val="singleLevel"/>
    <w:tmpl w:val="62C44DBB"/>
    <w:lvl w:ilvl="0" w:tentative="1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95694038">
    <w:nsid w:val="297772D6"/>
    <w:multiLevelType w:val="singleLevel"/>
    <w:tmpl w:val="297772D6"/>
    <w:lvl w:ilvl="0" w:tentative="1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695694038"/>
  </w:num>
  <w:num w:numId="2">
    <w:abstractNumId w:val="16570321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8079"/>
    <w:rsid w:val="7EFF07E9"/>
    <w:rsid w:val="7FF18079"/>
    <w:rsid w:val="FFDACC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2022-07-05T16:13:00Z</dcterms:created>
  <dc:creator>trushina</dc:creator>
  <cp:lastModifiedBy>trushina</cp:lastModifiedBy>
  <dcterms:modified xsi:type="dcterms:W3CDTF">2022-07-05T15:40:33Z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