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0" w:line="240" w:lineRule="auto"/>
        <w:jc w:val="center"/>
        <w:rPr>
          <w:rFonts w:ascii="Times New Roman" w:hAnsi="Times New Roman" w:eastAsia="Times New Roman" w:cs="Times New Roman"/>
          <w:b/>
          <w:bCs/>
          <w:i/>
          <w:kern w:val="36"/>
          <w:sz w:val="28"/>
          <w:szCs w:val="28"/>
        </w:rPr>
      </w:pPr>
      <w:r>
        <w:rPr>
          <w:rFonts w:ascii="Times New Roman" w:hAnsi="Times New Roman" w:eastAsia="Times New Roman" w:cs="Times New Roman"/>
          <w:b/>
          <w:bCs/>
          <w:i/>
          <w:kern w:val="36"/>
          <w:sz w:val="28"/>
          <w:szCs w:val="28"/>
          <w:lang w:bidi="ar-SA"/>
        </w:rPr>
        <w:pict>
          <v:shape id="Рисунок 11" o:spid="_x0000_s1026" type="#_x0000_t75" style="position:absolute;left:0;height:155.25pt;width:165.55pt;mso-position-horizontal:right;mso-position-horizontal-relative:margin;mso-position-vertical:top;mso-position-vertical-relative:margin;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6"/>
            <o:lock v:ext="edit" position="f" selection="f" grouping="f" rotation="f" cropping="f" text="f" aspectratio="t"/>
            <w10:wrap type="square"/>
          </v:shape>
        </w:pict>
      </w:r>
      <w:r>
        <w:rPr>
          <w:rFonts w:ascii="Times New Roman" w:hAnsi="Times New Roman" w:eastAsia="Times New Roman" w:cs="Times New Roman"/>
          <w:b/>
          <w:bCs/>
          <w:i/>
          <w:kern w:val="36"/>
          <w:sz w:val="28"/>
          <w:szCs w:val="28"/>
        </w:rPr>
        <w:t>Опасность вовлечения подростка в террористическую и экстремистскую деятельность</w:t>
      </w:r>
    </w:p>
    <w:p>
      <w:pPr>
        <w:shd w:val="clear" w:color="auto" w:fill="FFFFFF"/>
        <w:spacing w:after="0" w:line="240" w:lineRule="auto"/>
        <w:jc w:val="center"/>
        <w:rPr>
          <w:rFonts w:ascii="Times New Roman" w:hAnsi="Times New Roman" w:eastAsia="Times New Roman" w:cs="Times New Roman"/>
          <w:b/>
          <w:bCs/>
          <w:i/>
          <w:sz w:val="28"/>
          <w:szCs w:val="28"/>
        </w:rPr>
      </w:pPr>
    </w:p>
    <w:p>
      <w:pPr>
        <w:shd w:val="clear" w:color="auto" w:fill="FFFFFF"/>
        <w:spacing w:after="0" w:line="240" w:lineRule="auto"/>
        <w:ind w:firstLine="709"/>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Терроризм — это идеология насилия и практика воздействия на принятие решения различными органами государственной власти, связанная с устрашением населения и иными формами противоправных насильственных действий.</w:t>
      </w:r>
    </w:p>
    <w:p>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rPr>
        <w:t xml:space="preserve">Терроризм влечёт за собой гибель ни в чём не повинных людей, нарушает нормальные условия жизнедеятельности, сеет страх и панику среди населения. </w:t>
      </w:r>
      <w:r>
        <w:rPr>
          <w:rFonts w:ascii="Times New Roman" w:hAnsi="Times New Roman" w:cs="Times New Roman"/>
          <w:sz w:val="28"/>
          <w:szCs w:val="28"/>
        </w:rPr>
        <w:t>Социальную базу экстремистских групп составляют, люди, не сумевшие адаптироваться к новым условиям жизни. Молодежь, не способная критически подходить к воздействию внешних факторов, ввиду отсутствия жизненного опыта, оказалась наиболее подверженные этому влиянию.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Террористы в нашей стране никогда не остаются безнаказанными. Они либо бывают ликвидированы во время контртеррористических операций, либо наказываются в соответствии с Уголовным кодексом Российской Федерации ( </w:t>
      </w:r>
      <w:bookmarkStart w:id="0" w:name="_GoBack"/>
      <w:bookmarkEnd w:id="0"/>
      <w:r>
        <w:rPr>
          <w:rFonts w:hint="default" w:ascii="Arial" w:hAnsi="Arial" w:eastAsia="Times New Roman" w:cs="Arial"/>
          <w:sz w:val="28"/>
          <w:szCs w:val="28"/>
        </w:rPr>
        <w:t>§</w:t>
      </w:r>
      <w:r>
        <w:rPr>
          <w:rFonts w:ascii="Times New Roman" w:hAnsi="Times New Roman" w:eastAsia="Times New Roman" w:cs="Times New Roman"/>
          <w:sz w:val="28"/>
          <w:szCs w:val="28"/>
        </w:rPr>
        <w:t xml:space="preserve"> 21, статьи 205,205.2, 206, 207, 211, 277, 360)</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Слово «терроризм» произошло от латинского </w:t>
      </w:r>
      <w:r>
        <w:rPr>
          <w:rFonts w:ascii="Times New Roman" w:hAnsi="Times New Roman" w:eastAsia="Times New Roman" w:cs="Times New Roman"/>
          <w:i/>
          <w:iCs/>
          <w:sz w:val="28"/>
          <w:szCs w:val="28"/>
        </w:rPr>
        <w:t>terror</w:t>
      </w:r>
      <w:r>
        <w:rPr>
          <w:rFonts w:ascii="Times New Roman" w:hAnsi="Times New Roman" w:eastAsia="Times New Roman" w:cs="Times New Roman"/>
          <w:sz w:val="28"/>
          <w:szCs w:val="28"/>
        </w:rPr>
        <w:t xml:space="preserve"> — «страх», «ужас» и стало употребляться в современном значении в конце XVIII века. В России о терроризме начали говорить, начиная со второй половины XIX в., когда некоторые политические организации пытались использовать его как средство борьбы с властью. Главная цель современного терроризма: захват власти. </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Современный терроризм возник в начале 60-х гг. прошлого столетия после распада ведущих колониальных империй. К концу XX в. террористические акты, имеющие целью регулярное, по возможности массовое уничтожение людей, превратились в распространённое средство достижения политических целей. </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Облик современного терроризма чрезвычайно многообразен. Современные эксперты выделяют около 200 видов современной террористической деятельности. Все виды терроризма носят политический характер, т. е. служат в первую очередь политическим целям террористов.</w:t>
      </w:r>
    </w:p>
    <w:p>
      <w:pPr>
        <w:pStyle w:val="5"/>
        <w:shd w:val="clear" w:color="auto" w:fill="FFFFFF"/>
        <w:spacing w:before="0" w:beforeAutospacing="0" w:after="0" w:afterAutospacing="0"/>
        <w:ind w:firstLine="709"/>
        <w:jc w:val="both"/>
        <w:rPr>
          <w:sz w:val="28"/>
          <w:szCs w:val="28"/>
        </w:rPr>
      </w:pPr>
      <w:r>
        <w:rPr>
          <w:sz w:val="28"/>
          <w:szCs w:val="28"/>
        </w:rPr>
        <w:t>Отметим ряд</w:t>
      </w:r>
      <w:r>
        <w:rPr>
          <w:rStyle w:val="8"/>
          <w:sz w:val="28"/>
          <w:szCs w:val="28"/>
        </w:rPr>
        <w:t> </w:t>
      </w:r>
      <w:r>
        <w:rPr>
          <w:rStyle w:val="7"/>
          <w:sz w:val="28"/>
          <w:szCs w:val="28"/>
        </w:rPr>
        <w:t>факторов и социальных явлений, которые могут способствовать вовлечению человека в террористическую деятельность</w:t>
      </w:r>
      <w:r>
        <w:rPr>
          <w:sz w:val="28"/>
          <w:szCs w:val="28"/>
        </w:rPr>
        <w:t>:</w:t>
      </w:r>
    </w:p>
    <w:p>
      <w:pPr>
        <w:numPr>
          <w:ilvl w:val="0"/>
          <w:numId w:val="1"/>
        </w:numPr>
        <w:shd w:val="clear" w:color="auto" w:fill="FFFFFF"/>
        <w:tabs>
          <w:tab w:val="left" w:pos="-5245"/>
          <w:tab w:val="clear" w:pos="720"/>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рост неудовлетворённости в обществе, прежде всего из-за большого разрыва в уровне доходов между самыми богатыми и самыми бедными;</w:t>
      </w:r>
    </w:p>
    <w:p>
      <w:pPr>
        <w:numPr>
          <w:ilvl w:val="0"/>
          <w:numId w:val="1"/>
        </w:numPr>
        <w:shd w:val="clear" w:color="auto" w:fill="FFFFFF"/>
        <w:tabs>
          <w:tab w:val="left" w:pos="-5245"/>
          <w:tab w:val="clear" w:pos="720"/>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снижение уровня защищённости жизненно важных интересов личности от внешних и внутренних угроз, снижение уровня жизни населения, безработица, — всё это способствует формированию в обществе настроений социальной отчуждённости, усилению эгоизма, апатии и иждивенчества со стороны значительной части населения;</w:t>
      </w:r>
    </w:p>
    <w:p>
      <w:pPr>
        <w:numPr>
          <w:ilvl w:val="0"/>
          <w:numId w:val="1"/>
        </w:numPr>
        <w:shd w:val="clear" w:color="auto" w:fill="FFFFFF"/>
        <w:tabs>
          <w:tab w:val="left" w:pos="-5245"/>
          <w:tab w:val="clear" w:pos="720"/>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влияние организованной преступности на обострение и углубление противоречий в обществе, постепенное втягивание определённой части населения в криминальные отношения;</w:t>
      </w:r>
    </w:p>
    <w:p>
      <w:pPr>
        <w:numPr>
          <w:ilvl w:val="0"/>
          <w:numId w:val="1"/>
        </w:numPr>
        <w:shd w:val="clear" w:color="auto" w:fill="FFFFFF"/>
        <w:tabs>
          <w:tab w:val="left" w:pos="-5245"/>
          <w:tab w:val="clear" w:pos="720"/>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упадок духовной жизни общества, разрушение исторических и культурных традиций народов России, утверждение культа индивидуализма, эгоизма и насилия, формирование в обществе неверия в способность государства защитить своих граждан, снижение значимости таких понятий, как долг, достоинство, честь и верность Отечеству;</w:t>
      </w:r>
    </w:p>
    <w:p>
      <w:pPr>
        <w:numPr>
          <w:ilvl w:val="0"/>
          <w:numId w:val="1"/>
        </w:numPr>
        <w:shd w:val="clear" w:color="auto" w:fill="FFFFFF"/>
        <w:tabs>
          <w:tab w:val="left" w:pos="-5245"/>
          <w:tab w:val="clear" w:pos="720"/>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расширение возможностей по пропаганде идей терроризма с использованием современных средств коммуникаций, распространение технологических приемов организации и проведения террористических актов через СМИ и Интернет.</w:t>
      </w:r>
    </w:p>
    <w:p>
      <w:pPr>
        <w:shd w:val="clear" w:color="auto" w:fill="FFFFFF"/>
        <w:spacing w:after="0" w:line="240" w:lineRule="auto"/>
        <w:ind w:left="284"/>
        <w:jc w:val="both"/>
        <w:rPr>
          <w:rFonts w:ascii="Times New Roman" w:hAnsi="Times New Roman" w:cs="Times New Roman"/>
          <w:sz w:val="28"/>
          <w:szCs w:val="28"/>
        </w:rPr>
      </w:pPr>
    </w:p>
    <w:p>
      <w:pPr>
        <w:shd w:val="clear" w:color="auto" w:fill="FFFFFF"/>
        <w:spacing w:after="0" w:line="240" w:lineRule="auto"/>
        <w:ind w:left="284"/>
        <w:rPr>
          <w:rFonts w:ascii="Times New Roman" w:hAnsi="Times New Roman" w:cs="Times New Roman"/>
          <w:sz w:val="28"/>
          <w:szCs w:val="28"/>
        </w:rPr>
      </w:pPr>
      <w:r>
        <w:rPr>
          <w:rFonts w:ascii="Times New Roman" w:hAnsi="Times New Roman" w:cs="Times New Roman"/>
          <w:sz w:val="28"/>
          <w:szCs w:val="28"/>
          <w:lang w:bidi="ar-SA"/>
        </w:rPr>
        <w:pict>
          <v:shape id="Рисунок 2" o:spid="_x0000_s1027" type="#_x0000_t75" style="height:129.75pt;width:152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ascii="Times New Roman" w:hAnsi="Times New Roman" w:cs="Times New Roman"/>
          <w:sz w:val="28"/>
          <w:szCs w:val="28"/>
          <w:lang w:bidi="ar-SA"/>
        </w:rPr>
        <w:pict>
          <v:shape id="Рисунок 1" o:spid="_x0000_s1028" type="#_x0000_t75" style="flip:x;height:129.7pt;width:138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Times New Roman" w:hAnsi="Times New Roman" w:cs="Times New Roman"/>
          <w:sz w:val="28"/>
          <w:szCs w:val="28"/>
          <w:lang w:bidi="ar-SA"/>
        </w:rPr>
        <w:pict>
          <v:shape id="Рисунок 1" o:spid="_x0000_s1029" type="#_x0000_t75" style="height:129pt;width:153.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pStyle w:val="5"/>
        <w:shd w:val="clear" w:color="auto" w:fill="FFFFFF"/>
        <w:spacing w:before="0" w:beforeAutospacing="0" w:after="0" w:afterAutospacing="0"/>
        <w:ind w:firstLine="709"/>
        <w:jc w:val="both"/>
        <w:rPr>
          <w:sz w:val="28"/>
          <w:szCs w:val="28"/>
        </w:rPr>
      </w:pPr>
    </w:p>
    <w:p>
      <w:pPr>
        <w:pStyle w:val="5"/>
        <w:shd w:val="clear" w:color="auto" w:fill="FFFFFF"/>
        <w:spacing w:before="0" w:beforeAutospacing="0" w:after="0" w:afterAutospacing="0"/>
        <w:ind w:firstLine="709"/>
        <w:jc w:val="both"/>
        <w:rPr>
          <w:sz w:val="28"/>
          <w:szCs w:val="28"/>
        </w:rPr>
      </w:pPr>
      <w:r>
        <w:rPr>
          <w:sz w:val="28"/>
          <w:szCs w:val="28"/>
        </w:rPr>
        <w:t>Для того чтобы не подпасть под влияние идеологии насилия и не стать пособником террористов, надо помнить, что террористы это не только вооружённые до зубов люди в масках, требующие от вас под страхом смерти творить зло и беззаконие. Иногда эта опасность приходит к подростку вместе с хорошо знакомым ему человеком, который вежливо обращается с просьбой что-то передать другому знакомому человеку (письмо, коробку и т. д.). Современные террористы, например, просят детей или подростков «по дружбе» или за маленький подарок за чем-нибудь понаблюдать и затем просто рассказать об увиденном.</w:t>
      </w:r>
    </w:p>
    <w:p>
      <w:pPr>
        <w:pStyle w:val="5"/>
        <w:shd w:val="clear" w:color="auto" w:fill="FFFFFF"/>
        <w:spacing w:before="0" w:beforeAutospacing="0" w:after="0" w:afterAutospacing="0"/>
        <w:ind w:firstLine="709"/>
        <w:jc w:val="both"/>
        <w:rPr>
          <w:sz w:val="28"/>
          <w:szCs w:val="28"/>
        </w:rPr>
      </w:pPr>
      <w:r>
        <w:rPr>
          <w:sz w:val="28"/>
          <w:szCs w:val="28"/>
        </w:rPr>
        <w:t>Потом в местах, за которыми наблюдали и куда что-то передавали, могут прогреметь выстрелы, взрывы, погибнуть люди.</w:t>
      </w:r>
    </w:p>
    <w:p>
      <w:pPr>
        <w:pStyle w:val="5"/>
        <w:shd w:val="clear" w:color="auto" w:fill="FFFFFF"/>
        <w:spacing w:before="0" w:beforeAutospacing="0" w:after="0" w:afterAutospacing="0"/>
        <w:ind w:firstLine="709"/>
        <w:jc w:val="both"/>
        <w:rPr>
          <w:sz w:val="28"/>
          <w:szCs w:val="28"/>
        </w:rPr>
      </w:pPr>
      <w:r>
        <w:rPr>
          <w:sz w:val="28"/>
          <w:szCs w:val="28"/>
        </w:rPr>
        <w:t>На что чаще всего рассчитывают террористы, вербуя себе пособников среди подростков? Прежде всего, они рассчитывают на вашу неспособность отказать взрослому человеку в выполнении его просьбы, желание быть «молодцом» и «героем».</w:t>
      </w:r>
    </w:p>
    <w:p>
      <w:pPr>
        <w:pStyle w:val="5"/>
        <w:shd w:val="clear" w:color="auto" w:fill="FFFFFF"/>
        <w:spacing w:before="0" w:beforeAutospacing="0" w:after="0" w:afterAutospacing="0"/>
        <w:ind w:firstLine="709"/>
        <w:jc w:val="both"/>
        <w:rPr>
          <w:sz w:val="28"/>
          <w:szCs w:val="28"/>
        </w:rPr>
      </w:pPr>
      <w:r>
        <w:rPr>
          <w:sz w:val="28"/>
          <w:szCs w:val="28"/>
        </w:rPr>
        <w:t>Для того чтобы снизить для себя опасность быть вовлечённым в террористическую деятельность, необходимо сознательно относиться к своим поступкам и действиям, быть сильным внутренне, иметь надёжных друзей. Важно также иметь твёрдую установку на неприятие терроризма, чтобы на все подозрительные уговоры сказать решительное «Нет!».</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Ваше поведение во многом обусловлено, с одной стороны, внешними факторами — социальной средой, т. е. вашим окружением, системой ценностей, принятых в обществе; с другой стороны — внутренними факторами — жизненным опытом, приобретённым в семье, школе, в процессе общения с друзьями, некоторыми врожденными качествами, такими как ваш темперамент.</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Терроризм стал главной угрозой миру и стабильности, и его подавление является общим делом всего международного сообщества. Терроризм несёт угрозу национальной безопасности России, и противодействовать ему в полной мере должны государство, общество и каждый здравомыслящий человек.</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При этом отметим необходимость противостоять вовлечению в террористическую деятельность, так как существует </w:t>
      </w:r>
      <w:r>
        <w:rPr>
          <w:rFonts w:ascii="Times New Roman" w:hAnsi="Times New Roman" w:eastAsia="Times New Roman" w:cs="Times New Roman"/>
          <w:i/>
          <w:iCs/>
          <w:sz w:val="28"/>
          <w:szCs w:val="28"/>
        </w:rPr>
        <w:t>опасность оказаться в сетях террористической организации, попав под влияние идеологии насилия и экстремистского мышления</w:t>
      </w:r>
      <w:r>
        <w:rPr>
          <w:rFonts w:ascii="Times New Roman" w:hAnsi="Times New Roman" w:eastAsia="Times New Roman" w:cs="Times New Roman"/>
          <w:sz w:val="28"/>
          <w:szCs w:val="28"/>
        </w:rPr>
        <w:t xml:space="preserve">. </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Дорогие ребята, перед вами  открыто много дорог, только помните – от того, по какой из них вы пойдете, зависит не только ваша жизнь. Что принесете вы в наш мир? Счастье и радость или горе и слезы. Решать только вам самим.</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bidi="ar-SA"/>
        </w:rPr>
        <w:pict>
          <v:shape id="Рисунок 3" o:spid="_x0000_s1030" type="#_x0000_t75" style="height:174pt;width:387.7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shd w:val="clear" w:color="auto" w:fill="FFFFFF"/>
        <w:spacing w:after="0" w:line="240" w:lineRule="auto"/>
        <w:ind w:firstLine="709"/>
        <w:jc w:val="both"/>
        <w:rPr>
          <w:rFonts w:ascii="Times New Roman" w:hAnsi="Times New Roman" w:eastAsia="Times New Roman" w:cs="Times New Roman"/>
          <w:sz w:val="28"/>
          <w:szCs w:val="28"/>
        </w:rPr>
      </w:pP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Уважаемые родители, иногда бывает так, что совершенно неожиданно вы узнаете о своих детях очень нелицеприятные вещи. Для того, чтобы этого не случалось, будьте другом для своего ребенка, знайте, что его интересует, тревожит, с кем он дружит, кто является для него авторитетом, чем занимается.</w:t>
      </w:r>
    </w:p>
    <w:p>
      <w:pPr>
        <w:shd w:val="clear" w:color="auto" w:fill="FFFFFF"/>
        <w:spacing w:after="0" w:line="240" w:lineRule="auto"/>
        <w:ind w:firstLine="709"/>
        <w:jc w:val="both"/>
        <w:rPr>
          <w:rFonts w:ascii="Times New Roman" w:hAnsi="Times New Roman" w:eastAsia="Times New Roman" w:cs="Times New Roman"/>
          <w:sz w:val="28"/>
          <w:szCs w:val="28"/>
        </w:rPr>
      </w:pPr>
    </w:p>
    <w:p>
      <w:pPr>
        <w:spacing w:after="0" w:line="240" w:lineRule="auto"/>
        <w:ind w:firstLine="709"/>
        <w:jc w:val="right"/>
        <w:rPr>
          <w:rFonts w:ascii="Times New Roman" w:hAnsi="Times New Roman" w:cs="Times New Roman"/>
          <w:sz w:val="28"/>
          <w:szCs w:val="28"/>
        </w:rPr>
      </w:pPr>
    </w:p>
    <w:p>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Социальный педагог Отделения профилактики безнадзорности                               несовершеннолетних Саверская А.В.</w:t>
      </w:r>
    </w:p>
    <w:sectPr>
      <w:footerReference r:id="rId4" w:type="default"/>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altName w:val="Times New Roman"/>
    <w:panose1 w:val="02010600030101010101"/>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CC"/>
    <w:family w:val="modern"/>
    <w:pitch w:val="default"/>
    <w:sig w:usb0="00007A87" w:usb1="80000000" w:usb2="00000008" w:usb3="00000000" w:csb0="400001FF" w:csb1="FFFF0000"/>
  </w:font>
  <w:font w:name="SimSun">
    <w:altName w:val="Times New Roman"/>
    <w:panose1 w:val="02010600030101010101"/>
    <w:charset w:val="86"/>
    <w:family w:val="auto"/>
    <w:pitch w:val="default"/>
    <w:sig w:usb0="00000003" w:usb1="080E0000" w:usb2="00000000" w:usb3="00000000" w:csb0="00040001" w:csb1="00000000"/>
  </w:font>
  <w:font w:name="Symbol">
    <w:panose1 w:val="05050102010706020507"/>
    <w:charset w:val="02"/>
    <w:family w:val="auto"/>
    <w:pitch w:val="default"/>
    <w:sig w:usb0="00000000" w:usb1="00000000" w:usb2="00000000" w:usb3="00000000" w:csb0="80000000" w:csb1="00000000"/>
  </w:font>
  <w:font w:name="Calibri">
    <w:altName w:val="Lucida Sans Unicode"/>
    <w:panose1 w:val="020F0502020204030204"/>
    <w:charset w:val="CC"/>
    <w:family w:val="auto"/>
    <w:pitch w:val="default"/>
    <w:sig w:usb0="E00002FF" w:usb1="4000ACFF" w:usb2="00000001" w:usb3="00000000" w:csb0="0000019F" w:csb1="00000000"/>
  </w:font>
  <w:font w:name="Tahoma">
    <w:panose1 w:val="020B0604030504040204"/>
    <w:charset w:val="00"/>
    <w:family w:val="auto"/>
    <w:pitch w:val="default"/>
    <w:sig w:usb0="61007A87" w:usb1="80000000" w:usb2="00000008" w:usb3="00000000" w:csb0="200101FF" w:csb1="20280000"/>
  </w:font>
  <w:font w:name="Lucida Sans Unicode">
    <w:panose1 w:val="020B0602030504020204"/>
    <w:charset w:val="CC"/>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pPr>
    <w:r>
      <w:fldChar w:fldCharType="begin"/>
    </w:r>
    <w:r>
      <w:instrText xml:space="preserve"> PAGE   \* MERGEFORMAT </w:instrText>
    </w:r>
    <w:r>
      <w:fldChar w:fldCharType="separate"/>
    </w:r>
    <w:r>
      <w:t>3</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28329338">
    <w:nsid w:val="315F4D7A"/>
    <w:multiLevelType w:val="multilevel"/>
    <w:tmpl w:val="315F4D7A"/>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num w:numId="1">
    <w:abstractNumId w:val="8283293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sz w:val="22"/>
      <w:szCs w:val="22"/>
      <w:lang w:bidi="ar-SA"/>
    </w:rPr>
  </w:style>
  <w:style w:type="character" w:default="1" w:styleId="6">
    <w:name w:val="Default Paragraph Font"/>
    <w:semiHidden/>
    <w:unhideWhenUsed/>
    <w:uiPriority w:val="1"/>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footer"/>
    <w:basedOn w:val="1"/>
    <w:link w:val="11"/>
    <w:unhideWhenUsed/>
    <w:uiPriority w:val="99"/>
    <w:pPr>
      <w:tabs>
        <w:tab w:val="center" w:pos="4677"/>
        <w:tab w:val="right" w:pos="9355"/>
      </w:tabs>
      <w:spacing w:after="0" w:line="240" w:lineRule="auto"/>
    </w:pPr>
  </w:style>
  <w:style w:type="paragraph" w:styleId="4">
    <w:name w:val="header"/>
    <w:basedOn w:val="1"/>
    <w:link w:val="10"/>
    <w:semiHidden/>
    <w:unhideWhenUsed/>
    <w:uiPriority w:val="99"/>
    <w:pPr>
      <w:tabs>
        <w:tab w:val="center" w:pos="4677"/>
        <w:tab w:val="right" w:pos="9355"/>
      </w:tabs>
      <w:spacing w:after="0" w:line="240" w:lineRule="auto"/>
    </w:p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Strong"/>
    <w:basedOn w:val="6"/>
    <w:qFormat/>
    <w:uiPriority w:val="22"/>
    <w:rPr>
      <w:b/>
      <w:bCs/>
    </w:rPr>
  </w:style>
  <w:style w:type="character" w:customStyle="1" w:styleId="8">
    <w:name w:val="apple-converted-space"/>
    <w:basedOn w:val="6"/>
    <w:uiPriority w:val="0"/>
    <w:rPr/>
  </w:style>
  <w:style w:type="character" w:customStyle="1" w:styleId="9">
    <w:name w:val="Текст выноски Знак"/>
    <w:basedOn w:val="6"/>
    <w:link w:val="2"/>
    <w:semiHidden/>
    <w:uiPriority w:val="99"/>
    <w:rPr>
      <w:rFonts w:ascii="Tahoma" w:hAnsi="Tahoma" w:cs="Tahoma"/>
      <w:sz w:val="16"/>
      <w:szCs w:val="16"/>
    </w:rPr>
  </w:style>
  <w:style w:type="character" w:customStyle="1" w:styleId="10">
    <w:name w:val="Верхний колонтитул Знак"/>
    <w:basedOn w:val="6"/>
    <w:link w:val="4"/>
    <w:semiHidden/>
    <w:uiPriority w:val="99"/>
    <w:rPr/>
  </w:style>
  <w:style w:type="character" w:customStyle="1" w:styleId="11">
    <w:name w:val="Нижний колонтитул Знак"/>
    <w:basedOn w:val="6"/>
    <w:link w:val="3"/>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5.jpe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939</Words>
  <Characters>5357</Characters>
  <Lines>44</Lines>
  <Paragraphs>12</Paragraphs>
  <TotalTime>0</TotalTime>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2016-04-18T11:16:00Z</dcterms:created>
  <dc:creator>korssgma</dc:creator>
  <cp:lastModifiedBy>Администратор</cp:lastModifiedBy>
  <dcterms:modified xsi:type="dcterms:W3CDTF">2016-05-25T09:06:15Z</dcterms:modified>
  <dc:title>Опасность вовлечения подростка в террористическую и экстремистскую деятельность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1049-9.1.0.4759</vt:lpwstr>
  </property>
</Properties>
</file>