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181610</wp:posOffset>
            </wp:positionV>
            <wp:extent cx="1508125" cy="1501140"/>
            <wp:effectExtent l="0" t="0" r="15875" b="3810"/>
            <wp:wrapSquare wrapText="bothSides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708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Онлайн-семинар в помощь специалистам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рамках реализации Комплекса мер Ставропольского края, направленного на оказание помощи детям, пострадавшим от жестокого обращения, обеспечение безопасности детей «Ценю жизнь», на 2022 - 2023 годы, при финансировании Фонда поддержки детей, находящихся в трудной жизненной ситуации, </w:t>
      </w:r>
      <w:r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  <w:t xml:space="preserve">3 ноября 2022 года, специалисты учреждения приняли участие в онлайн-семинаре 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«Внедрение медиативных технологий в работу муниципальных структур по координации деятельности органов и учреждений системы профилактики безнадзорности и правонарушений несовершеннолетних и учреждений, оказывающих социальные услуги детям и семьям с детьми»</w:t>
      </w:r>
      <w:r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  <w:t>. Онлайн-семинар был организован ц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ентр</w:t>
      </w:r>
      <w:r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  <w:t>ом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 xml:space="preserve"> научно-методического обеспечения системы профилактики безнадзорности и правонарушений несовершеннолетних института законотворчества федерального государственного бюджетного образовательного учреждения высшего образования «Саратовская государственная юридическая академия» в партнерстве с Фондом поддержки детей, находящихся в трудной жизненной ситуации</w:t>
      </w:r>
      <w:r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708" w:firstLineChars="0"/>
        <w:jc w:val="both"/>
        <w:textAlignment w:val="auto"/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  <w:t>В семинаре принимали участие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 xml:space="preserve"> руководители и специалисты органов и учреждений системы профилактики безнадзорности и правонарушений несовершеннолетних</w:t>
      </w:r>
      <w:r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  <w:t xml:space="preserve">, 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 xml:space="preserve">представители муниципальных образований России </w:t>
      </w:r>
      <w:r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  <w:t>-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 xml:space="preserve"> участников конкурса городов России «Города для детей </w:t>
      </w:r>
      <w:r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  <w:t>-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 xml:space="preserve"> 2021»</w:t>
      </w:r>
      <w:r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  <w:t xml:space="preserve">, 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представители муниципальных образований-получателей грантов Фонда поддержки детей, находящихся в трудной жизненной ситуации.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700" w:firstLineChars="2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  <w:t>На семинаре метод 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едиации рассматривался как инструмент разрешения конфликтов в семье, в том числе и как метод эффективной социально-психологической профилактики разводов. </w:t>
      </w:r>
      <w:r>
        <w:rPr>
          <w:rFonts w:hint="default" w:ascii="Times New Roman" w:hAnsi="Times New Roman" w:cs="Times New Roman"/>
          <w:kern w:val="0"/>
          <w:sz w:val="28"/>
          <w:szCs w:val="28"/>
          <w:lang w:val="ru-RU" w:eastAsia="zh-CN" w:bidi="ar"/>
        </w:rPr>
        <w:t>Были освещены основные принципы и стадии медиативной процедуры, актуальные психотехники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методы применения медиативных технологий в работе с семьей. Участники онлайн-семинара делились опытом реализации восстановительных технологий, практикой медиации в работе психолога с семейными конфликтами, техниками применения медиативных техник в работе с несовершеннолетними.</w:t>
      </w:r>
    </w:p>
    <w:p>
      <w:pPr>
        <w:ind w:left="0" w:leftChars="0" w:firstLine="700" w:firstLineChars="25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Специалисты учреждения получили ценную информацию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 урегулированию конфликтов в семье, ознакомились с алгоритмом работы и широким диапазоном техник и приемов в работе с семьями. Семинар обоготил профессиональную копилку специалистов учреждения, расширяя границы применения медиативных технологий на практике в достижении более эффективных результатов в работе «Службы медиации» учреждения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sectPr>
      <w:pgSz w:w="11906" w:h="16838"/>
      <w:pgMar w:top="840" w:right="506" w:bottom="1440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B0CDE"/>
    <w:rsid w:val="1A6F4257"/>
    <w:rsid w:val="1C7066F0"/>
    <w:rsid w:val="512027DB"/>
    <w:rsid w:val="57517543"/>
    <w:rsid w:val="72C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2022-11-07T06:35:00Z</dcterms:created>
  <dc:creator>ПК</dc:creator>
  <cp:lastModifiedBy>Елена Гнездилова</cp:lastModifiedBy>
  <dcterms:modified xsi:type="dcterms:W3CDTF">2022-11-09T06:08:59Z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1ED3F995A2BF4122B7063217A196B66F</vt:lpwstr>
  </property>
</Properties>
</file>